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14F25" w:rsidRDefault="00C56B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Fiche mission bénévolat </w:t>
      </w:r>
      <w:r>
        <w:rPr>
          <w:b/>
          <w:sz w:val="28"/>
          <w:szCs w:val="28"/>
        </w:rPr>
        <w:t>SC93-COVID</w:t>
      </w:r>
    </w:p>
    <w:p w14:paraId="00000002" w14:textId="77777777" w:rsidR="00114F25" w:rsidRDefault="00C56B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Aide d’urgence</w:t>
      </w:r>
    </w:p>
    <w:p w14:paraId="00000003" w14:textId="77777777" w:rsidR="00114F25" w:rsidRDefault="00114F25">
      <w:pPr>
        <w:rPr>
          <w:sz w:val="16"/>
          <w:szCs w:val="16"/>
        </w:rPr>
      </w:pPr>
      <w:bookmarkStart w:id="0" w:name="_GoBack"/>
      <w:bookmarkEnd w:id="0"/>
    </w:p>
    <w:p w14:paraId="00000004" w14:textId="77777777" w:rsidR="00114F25" w:rsidRDefault="00C56B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Description de la mission</w:t>
      </w:r>
    </w:p>
    <w:p w14:paraId="00000005" w14:textId="77777777" w:rsidR="00114F25" w:rsidRDefault="00C56B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4"/>
          <w:szCs w:val="24"/>
        </w:rPr>
      </w:pPr>
      <w:r>
        <w:rPr>
          <w:sz w:val="24"/>
          <w:szCs w:val="24"/>
        </w:rPr>
        <w:t>(Quelles responsabilités, quelles tâches, quelles actions concrètes, quels moyens)</w:t>
      </w:r>
    </w:p>
    <w:p w14:paraId="00000006" w14:textId="77777777" w:rsidR="00114F25" w:rsidRDefault="00C56B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  <w:t xml:space="preserve">Dans le cadre de la période de confinement que nous vivons, et en lien avec </w:t>
      </w:r>
      <w:proofErr w:type="spellStart"/>
      <w:r>
        <w:rPr>
          <w:sz w:val="24"/>
          <w:szCs w:val="24"/>
        </w:rPr>
        <w:t>avec</w:t>
      </w:r>
      <w:proofErr w:type="spellEnd"/>
      <w:r>
        <w:rPr>
          <w:sz w:val="24"/>
          <w:szCs w:val="24"/>
        </w:rPr>
        <w:t xml:space="preserve"> les bénévoles des équipes locales, nous souhaitons permettre aux personnes en précarité d’obtenir des produits de première nécessité : hygiène et alimentaire. Aussi nous allon</w:t>
      </w:r>
      <w:r>
        <w:rPr>
          <w:sz w:val="24"/>
          <w:szCs w:val="24"/>
        </w:rPr>
        <w:t xml:space="preserve">s mener aux personnes des chèques services (en priorité) et dans certains cas des produits alimentaires et d’hygiène. </w:t>
      </w:r>
    </w:p>
    <w:p w14:paraId="00000007" w14:textId="77777777" w:rsidR="00114F25" w:rsidRDefault="00C56B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  <w:t xml:space="preserve">Notre venue se fait sur rendez-vous. Nous n’entrons pas chez les personnes. Nous déposons dans les boîtes aux lettres ou à l’accueil des </w:t>
      </w:r>
      <w:r>
        <w:rPr>
          <w:sz w:val="24"/>
          <w:szCs w:val="24"/>
        </w:rPr>
        <w:t xml:space="preserve">hôtels, foyer… Nous nous assurons, par un coup de téléphone, que la personne l’a bien récupéré. </w:t>
      </w:r>
    </w:p>
    <w:p w14:paraId="00000008" w14:textId="77777777" w:rsidR="00114F25" w:rsidRDefault="00C56B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  <w:t xml:space="preserve">Nous respecterons toutes les consignes sanitaires incontournables actuellement. </w:t>
      </w:r>
    </w:p>
    <w:p w14:paraId="00000009" w14:textId="77777777" w:rsidR="00114F25" w:rsidRDefault="00C56B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  <w:t>◼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Fréquence et rythme de la mission</w:t>
      </w:r>
      <w:r>
        <w:rPr>
          <w:sz w:val="24"/>
          <w:szCs w:val="24"/>
        </w:rPr>
        <w:t xml:space="preserve"> (régulière) :</w:t>
      </w:r>
    </w:p>
    <w:p w14:paraId="0000000A" w14:textId="77777777" w:rsidR="00114F25" w:rsidRDefault="00C56B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  <w:t xml:space="preserve">Une </w:t>
      </w:r>
      <w:proofErr w:type="spellStart"/>
      <w:r>
        <w:rPr>
          <w:sz w:val="24"/>
          <w:szCs w:val="24"/>
        </w:rPr>
        <w:t>demi journée</w:t>
      </w:r>
      <w:proofErr w:type="spellEnd"/>
      <w:r>
        <w:rPr>
          <w:sz w:val="24"/>
          <w:szCs w:val="24"/>
        </w:rPr>
        <w:t xml:space="preserve"> à un jour p</w:t>
      </w:r>
      <w:r>
        <w:rPr>
          <w:sz w:val="24"/>
          <w:szCs w:val="24"/>
        </w:rPr>
        <w:t>ar semaine minimum</w:t>
      </w:r>
    </w:p>
    <w:p w14:paraId="0000000B" w14:textId="77777777" w:rsidR="00114F25" w:rsidRDefault="00C56B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bookmarkStart w:id="1" w:name="_heading=h.gjdgxs" w:colFirst="0" w:colLast="0"/>
      <w:bookmarkEnd w:id="1"/>
      <w:r>
        <w:rPr>
          <w:sz w:val="24"/>
          <w:szCs w:val="24"/>
        </w:rPr>
        <w:t>◼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Lieu de la mission</w:t>
      </w:r>
      <w:r>
        <w:rPr>
          <w:sz w:val="24"/>
          <w:szCs w:val="24"/>
        </w:rPr>
        <w:t> : le lieu d’habitation des personnes (foyer, hôtels sociaux)</w:t>
      </w:r>
    </w:p>
    <w:p w14:paraId="0000000C" w14:textId="77777777" w:rsidR="00114F25" w:rsidRDefault="00C56B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  <w:t>◼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Disponibilité souhaitée</w:t>
      </w:r>
      <w:r>
        <w:rPr>
          <w:sz w:val="24"/>
          <w:szCs w:val="24"/>
        </w:rPr>
        <w:t> ?</w:t>
      </w:r>
    </w:p>
    <w:p w14:paraId="0000000D" w14:textId="77777777" w:rsidR="00114F25" w:rsidRDefault="00C56B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🠊</w:t>
      </w:r>
      <w:r>
        <w:rPr>
          <w:sz w:val="24"/>
          <w:szCs w:val="24"/>
        </w:rPr>
        <w:t xml:space="preserve"> Pour la mission elle-même :</w:t>
      </w:r>
    </w:p>
    <w:p w14:paraId="0000000E" w14:textId="77777777" w:rsidR="00114F25" w:rsidRDefault="00C56B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Pendant les horaires de </w:t>
      </w:r>
      <w:proofErr w:type="spellStart"/>
      <w:r>
        <w:rPr>
          <w:sz w:val="24"/>
          <w:szCs w:val="24"/>
        </w:rPr>
        <w:t>rendez vous</w:t>
      </w:r>
      <w:proofErr w:type="spellEnd"/>
      <w:r>
        <w:rPr>
          <w:sz w:val="24"/>
          <w:szCs w:val="24"/>
        </w:rPr>
        <w:t xml:space="preserve"> prévus avec les personnes</w:t>
      </w:r>
    </w:p>
    <w:p w14:paraId="0000000F" w14:textId="77777777" w:rsidR="00114F25" w:rsidRDefault="00114F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sz w:val="16"/>
          <w:szCs w:val="16"/>
        </w:rPr>
      </w:pPr>
    </w:p>
    <w:p w14:paraId="00000010" w14:textId="77777777" w:rsidR="00114F25" w:rsidRDefault="00C56B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🠊</w:t>
      </w:r>
      <w:r>
        <w:rPr>
          <w:sz w:val="24"/>
          <w:szCs w:val="24"/>
        </w:rPr>
        <w:t xml:space="preserve"> Pour la vie d’équipe :</w:t>
      </w:r>
    </w:p>
    <w:p w14:paraId="00000011" w14:textId="77777777" w:rsidR="00114F25" w:rsidRDefault="00C56B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- Participer aux réunions d'organisation</w:t>
      </w:r>
    </w:p>
    <w:p w14:paraId="00000012" w14:textId="77777777" w:rsidR="00114F25" w:rsidRDefault="00C56B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Participer aux différents temps de débriefing </w:t>
      </w:r>
    </w:p>
    <w:p w14:paraId="00000013" w14:textId="77777777" w:rsidR="00114F25" w:rsidRDefault="00114F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sz w:val="16"/>
          <w:szCs w:val="16"/>
        </w:rPr>
      </w:pPr>
    </w:p>
    <w:p w14:paraId="00000014" w14:textId="77777777" w:rsidR="00114F25" w:rsidRDefault="00114F25"/>
    <w:p w14:paraId="00000015" w14:textId="77777777" w:rsidR="00114F25" w:rsidRDefault="00C56B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Compétences requises</w:t>
      </w:r>
    </w:p>
    <w:p w14:paraId="00000016" w14:textId="77777777" w:rsidR="00114F25" w:rsidRDefault="00C56B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  <w:u w:val="single"/>
        </w:rPr>
        <w:t>Savoir-faire</w:t>
      </w:r>
      <w:r>
        <w:rPr>
          <w:sz w:val="24"/>
          <w:szCs w:val="24"/>
        </w:rPr>
        <w:t> : compétences, expériences</w:t>
      </w:r>
    </w:p>
    <w:p w14:paraId="00000017" w14:textId="77777777" w:rsidR="00114F25" w:rsidRDefault="00C56B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- Connaître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les gestes </w:t>
      </w:r>
      <w:proofErr w:type="gramStart"/>
      <w:r>
        <w:rPr>
          <w:sz w:val="24"/>
          <w:szCs w:val="24"/>
        </w:rPr>
        <w:t>d’hygiène</w:t>
      </w:r>
      <w:r>
        <w:rPr>
          <w:strike/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indispensables</w:t>
      </w:r>
      <w:proofErr w:type="gramEnd"/>
    </w:p>
    <w:p w14:paraId="00000018" w14:textId="77777777" w:rsidR="00114F25" w:rsidRDefault="00C56B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- Etre organisé</w:t>
      </w:r>
    </w:p>
    <w:p w14:paraId="00000019" w14:textId="77777777" w:rsidR="00114F25" w:rsidRDefault="00C56B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- Etre à l’aise avec le public en erra</w:t>
      </w:r>
      <w:r>
        <w:rPr>
          <w:sz w:val="24"/>
          <w:szCs w:val="24"/>
        </w:rPr>
        <w:t>nce</w:t>
      </w:r>
    </w:p>
    <w:p w14:paraId="0000001A" w14:textId="77777777" w:rsidR="00114F25" w:rsidRDefault="00C56B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- Savoir travailler en équipe</w:t>
      </w:r>
    </w:p>
    <w:p w14:paraId="0000001B" w14:textId="77777777" w:rsidR="00114F25" w:rsidRDefault="00114F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sz w:val="16"/>
          <w:szCs w:val="16"/>
        </w:rPr>
      </w:pPr>
    </w:p>
    <w:p w14:paraId="0000001C" w14:textId="77777777" w:rsidR="00114F25" w:rsidRDefault="00C56B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  <w:u w:val="single"/>
        </w:rPr>
        <w:t>Savoir être</w:t>
      </w:r>
      <w:r>
        <w:rPr>
          <w:sz w:val="24"/>
          <w:szCs w:val="24"/>
        </w:rPr>
        <w:t> : qualités personnelles et relationnelles</w:t>
      </w:r>
    </w:p>
    <w:p w14:paraId="0000001D" w14:textId="77777777" w:rsidR="00114F25" w:rsidRDefault="00C56B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- Avoir le sens du contact et de l’écoute</w:t>
      </w:r>
    </w:p>
    <w:p w14:paraId="0000001E" w14:textId="77777777" w:rsidR="00114F25" w:rsidRDefault="00C56B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strike/>
          <w:color w:val="FF0000"/>
          <w:sz w:val="24"/>
          <w:szCs w:val="24"/>
        </w:rPr>
      </w:pPr>
      <w:r>
        <w:rPr>
          <w:sz w:val="24"/>
          <w:szCs w:val="24"/>
        </w:rPr>
        <w:t xml:space="preserve">- Savoir être bienveillant </w:t>
      </w:r>
    </w:p>
    <w:p w14:paraId="0000001F" w14:textId="77777777" w:rsidR="00114F25" w:rsidRDefault="00C56B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- Respecter les consignes d’hygiène</w:t>
      </w:r>
    </w:p>
    <w:p w14:paraId="00000020" w14:textId="77777777" w:rsidR="00114F25" w:rsidRDefault="00C56B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- S’assurer de « Ne pas se mettre en danger »</w:t>
      </w:r>
    </w:p>
    <w:p w14:paraId="00000021" w14:textId="77777777" w:rsidR="00114F25" w:rsidRDefault="00114F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6"/>
          <w:szCs w:val="16"/>
        </w:rPr>
      </w:pPr>
    </w:p>
    <w:p w14:paraId="00000022" w14:textId="77777777" w:rsidR="00114F25" w:rsidRDefault="00C56B8E">
      <w:pPr>
        <w:rPr>
          <w:sz w:val="24"/>
          <w:szCs w:val="24"/>
        </w:rPr>
      </w:pPr>
      <w:sdt>
        <w:sdtPr>
          <w:tag w:val="goog_rdk_0"/>
          <w:id w:val="-161930801"/>
        </w:sdtPr>
        <w:sdtEndPr/>
        <w:sdtContent/>
      </w:sdt>
    </w:p>
    <w:p w14:paraId="00000023" w14:textId="77777777" w:rsidR="00114F25" w:rsidRDefault="00C56B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Accompagnement du bénévolat dans sa mission</w:t>
      </w:r>
    </w:p>
    <w:p w14:paraId="00000024" w14:textId="77777777" w:rsidR="00114F25" w:rsidRDefault="00C56B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Avec quel référent ? Quelle place, quelle aide dans l’équipe ?</w:t>
      </w:r>
    </w:p>
    <w:p w14:paraId="00000025" w14:textId="77777777" w:rsidR="00114F25" w:rsidRDefault="00C56B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  <w:t>Compte tenu du contexte, c’est le coordinateur qui est le référent, c’est lui qui assume la mission pour que tout se passe au mieux, c’est lui qui pr</w:t>
      </w:r>
      <w:r>
        <w:rPr>
          <w:sz w:val="24"/>
          <w:szCs w:val="24"/>
        </w:rPr>
        <w:t xml:space="preserve">end les décisions et qui accompagne les bénévoles dans leur mission. Ce référent peut être </w:t>
      </w:r>
      <w:proofErr w:type="spellStart"/>
      <w:proofErr w:type="gramStart"/>
      <w:r>
        <w:rPr>
          <w:sz w:val="24"/>
          <w:szCs w:val="24"/>
        </w:rPr>
        <w:t>un.e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salarié.e</w:t>
      </w:r>
      <w:proofErr w:type="spellEnd"/>
      <w:r>
        <w:rPr>
          <w:sz w:val="24"/>
          <w:szCs w:val="24"/>
        </w:rPr>
        <w:t xml:space="preserve"> ou </w:t>
      </w:r>
      <w:proofErr w:type="spellStart"/>
      <w:r>
        <w:rPr>
          <w:sz w:val="24"/>
          <w:szCs w:val="24"/>
        </w:rPr>
        <w:t>un.e</w:t>
      </w:r>
      <w:proofErr w:type="spellEnd"/>
      <w:r>
        <w:rPr>
          <w:sz w:val="24"/>
          <w:szCs w:val="24"/>
        </w:rPr>
        <w:t xml:space="preserve"> bénévole. </w:t>
      </w:r>
    </w:p>
    <w:p w14:paraId="00000026" w14:textId="77777777" w:rsidR="00114F25" w:rsidRDefault="00C56B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  <w:u w:val="single"/>
        </w:rPr>
        <w:t>Formations</w:t>
      </w:r>
    </w:p>
    <w:p w14:paraId="00000027" w14:textId="77777777" w:rsidR="00114F25" w:rsidRDefault="00C56B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t>sur</w:t>
      </w:r>
      <w:proofErr w:type="gramEnd"/>
      <w:r>
        <w:rPr>
          <w:sz w:val="24"/>
          <w:szCs w:val="24"/>
        </w:rPr>
        <w:t xml:space="preserve"> place, sur les gestes d'hygiène, sur les règles pour ne pas se mettre en danger</w:t>
      </w:r>
    </w:p>
    <w:sectPr w:rsidR="00114F25">
      <w:pgSz w:w="11906" w:h="16838"/>
      <w:pgMar w:top="568" w:right="1417" w:bottom="28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25"/>
    <w:rsid w:val="00114F25"/>
    <w:rsid w:val="00C5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4B25C8-4A9D-42A9-B7FF-857165E1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9B7EBC"/>
    <w:pPr>
      <w:ind w:left="720"/>
      <w:contextualSpacing/>
    </w:p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jHOAYFguQYlhHvpfMfcbzP8l4K6g==">AMUW2mUJ2CKnVfER/DqqJmMZfFugsNdMb307uCiTvzFEIRmKeLezUacLIi+v1fl9NxlPP/KlxaxqSx6hxbeZIurVXnOUEfYD8+ujpDPmt4yDpNllboBmAWg=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SECOURS CATHOLIQUE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SECOURS CATHOLIQUE</dc:creator>
  <cp:lastModifiedBy>HUGUES Camille</cp:lastModifiedBy>
  <cp:revision>2</cp:revision>
  <dcterms:created xsi:type="dcterms:W3CDTF">2020-03-27T13:10:00Z</dcterms:created>
  <dcterms:modified xsi:type="dcterms:W3CDTF">2020-03-27T13:10:00Z</dcterms:modified>
</cp:coreProperties>
</file>