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D1C25" w14:textId="77777777" w:rsidR="00D21139" w:rsidRDefault="003A23AD">
      <w:pPr>
        <w:jc w:val="center"/>
      </w:pPr>
      <w:r>
        <w:rPr>
          <w:noProof/>
          <w:lang w:eastAsia="fr-FR"/>
        </w:rPr>
        <mc:AlternateContent>
          <mc:Choice Requires="wps">
            <w:drawing>
              <wp:anchor distT="0" distB="0" distL="114300" distR="114300" simplePos="0" relativeHeight="251659264" behindDoc="0" locked="0" layoutInCell="1" allowOverlap="1" wp14:anchorId="500D1C3C" wp14:editId="500D1C3D">
                <wp:simplePos x="0" y="0"/>
                <wp:positionH relativeFrom="column">
                  <wp:posOffset>622300</wp:posOffset>
                </wp:positionH>
                <wp:positionV relativeFrom="paragraph">
                  <wp:posOffset>2540</wp:posOffset>
                </wp:positionV>
                <wp:extent cx="5594985" cy="1428750"/>
                <wp:effectExtent l="0" t="0" r="0" b="0"/>
                <wp:wrapThrough wrapText="bothSides">
                  <wp:wrapPolygon edited="0">
                    <wp:start x="0" y="0"/>
                    <wp:lineTo x="0" y="0"/>
                    <wp:lineTo x="0" y="0"/>
                  </wp:wrapPolygon>
                </wp:wrapThrough>
                <wp:docPr id="1" name="Zone de texte 1"/>
                <wp:cNvGraphicFramePr/>
                <a:graphic xmlns:a="http://schemas.openxmlformats.org/drawingml/2006/main">
                  <a:graphicData uri="http://schemas.microsoft.com/office/word/2010/wordprocessingShape">
                    <wps:wsp>
                      <wps:cNvSpPr txBox="1"/>
                      <wps:spPr>
                        <a:xfrm>
                          <a:off x="0" y="0"/>
                          <a:ext cx="5594985" cy="1428750"/>
                        </a:xfrm>
                        <a:prstGeom prst="rect">
                          <a:avLst/>
                        </a:prstGeom>
                        <a:noFill/>
                        <a:ln>
                          <a:noFill/>
                        </a:ln>
                        <a:effectLst/>
                      </wps:spPr>
                      <wps:txbx>
                        <w:txbxContent>
                          <w:p w14:paraId="500D1C52" w14:textId="77777777" w:rsidR="00D21139" w:rsidRDefault="003A23AD">
                            <w:pPr>
                              <w:pBdr>
                                <w:top w:val="single" w:sz="4" w:space="1" w:color="auto"/>
                                <w:left w:val="single" w:sz="4" w:space="4" w:color="auto"/>
                                <w:bottom w:val="single" w:sz="4" w:space="1" w:color="auto"/>
                                <w:right w:val="single" w:sz="4" w:space="4" w:color="auto"/>
                              </w:pBdr>
                              <w:jc w:val="center"/>
                              <w:rPr>
                                <w:rFonts w:ascii="Gill Sans Ultra Bold" w:hAnsi="Gill Sans Ultra Bold" w:cs="Ayuthaya"/>
                                <w:color w:val="000000" w:themeColor="text1"/>
                                <w:sz w:val="96"/>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96"/>
                                <w:szCs w:val="72"/>
                                <w14:shadow w14:blurRad="38100" w14:dist="19050" w14:dir="2700000" w14:sx="100000" w14:sy="100000" w14:kx="0" w14:ky="0" w14:algn="tl">
                                  <w14:schemeClr w14:val="dk1">
                                    <w14:alpha w14:val="60000"/>
                                  </w14:schemeClr>
                                </w14:shadow>
                              </w:rPr>
                              <w:t xml:space="preserve">KT info </w:t>
                            </w:r>
                          </w:p>
                          <w:p w14:paraId="500D1C53" w14:textId="77777777" w:rsidR="00D21139" w:rsidRDefault="003A23AD">
                            <w:pPr>
                              <w:pBdr>
                                <w:top w:val="single" w:sz="4" w:space="1" w:color="auto"/>
                                <w:left w:val="single" w:sz="4" w:space="4" w:color="auto"/>
                                <w:bottom w:val="single" w:sz="4" w:space="1" w:color="auto"/>
                                <w:right w:val="single" w:sz="4" w:space="4" w:color="auto"/>
                              </w:pBdr>
                              <w:jc w:val="center"/>
                              <w:rPr>
                                <w:rFonts w:ascii="Gill Sans Ultra Bold" w:hAnsi="Gill Sans Ultra Bold"/>
                                <w:color w:val="000000" w:themeColor="text1"/>
                                <w:sz w:val="56"/>
                                <w:szCs w:val="72"/>
                                <w14:shadow w14:blurRad="38100" w14:dist="19050" w14:dir="2700000" w14:sx="100000" w14:sy="100000" w14:kx="0" w14:ky="0" w14:algn="tl">
                                  <w14:schemeClr w14:val="dk1">
                                    <w14:alpha w14:val="60000"/>
                                  </w14:schemeClr>
                                </w14:shadow>
                              </w:rPr>
                            </w:pPr>
                            <w:r>
                              <w:rPr>
                                <w:rFonts w:ascii="Gill Sans Ultra Bold" w:hAnsi="Gill Sans Ultra Bold"/>
                                <w:color w:val="000000" w:themeColor="text1"/>
                                <w:sz w:val="56"/>
                                <w:szCs w:val="72"/>
                                <w14:shadow w14:blurRad="38100" w14:dist="19050" w14:dir="2700000" w14:sx="100000" w14:sy="100000" w14:kx="0" w14:ky="0" w14:algn="tl">
                                  <w14:schemeClr w14:val="dk1">
                                    <w14:alpha w14:val="60000"/>
                                  </w14:schemeClr>
                                </w14:shadow>
                              </w:rPr>
                              <w:t>Préparation au baptême</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500D1C3C" id="_x0000_t202" coordsize="21600,21600" o:spt="202" path="m,l,21600r21600,l21600,xe">
                <v:stroke joinstyle="miter"/>
                <v:path gradientshapeok="t" o:connecttype="rect"/>
              </v:shapetype>
              <v:shape id="Zone de texte 1" o:spid="_x0000_s1026" type="#_x0000_t202" style="position:absolute;left:0;text-align:left;margin-left:49pt;margin-top:.2pt;width:440.55pt;height:112.5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" filled="f" stroked="f">
                <v:textbox style="mso-fit-shape-to-text:t">
                  <w:txbxContent>
                    <w:p w14:paraId="500D1C52" w14:textId="77777777" w:rsidR="00D21139" w:rsidRDefault="003A23AD">
                      <w:pPr>
                        <w:pBdr>
                          <w:top w:val="single" w:sz="4" w:space="1" w:color="auto"/>
                          <w:left w:val="single" w:sz="4" w:space="4" w:color="auto"/>
                          <w:bottom w:val="single" w:sz="4" w:space="1" w:color="auto"/>
                          <w:right w:val="single" w:sz="4" w:space="4" w:color="auto"/>
                        </w:pBdr>
                        <w:jc w:val="center"/>
                        <w:rPr>
                          <w:rFonts w:ascii="Gill Sans Ultra Bold" w:hAnsi="Gill Sans Ultra Bold" w:cs="Ayuthaya"/>
                          <w:color w:val="000000" w:themeColor="text1"/>
                          <w:sz w:val="96"/>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96"/>
                          <w:szCs w:val="72"/>
                          <w14:shadow w14:blurRad="38100" w14:dist="19050" w14:dir="2700000" w14:sx="100000" w14:sy="100000" w14:kx="0" w14:ky="0" w14:algn="tl">
                            <w14:schemeClr w14:val="dk1">
                              <w14:alpha w14:val="60000"/>
                            </w14:schemeClr>
                          </w14:shadow>
                        </w:rPr>
                        <w:t xml:space="preserve">KT info </w:t>
                      </w:r>
                    </w:p>
                    <w:p w14:paraId="500D1C53" w14:textId="77777777" w:rsidR="00D21139" w:rsidRDefault="003A23AD">
                      <w:pPr>
                        <w:pBdr>
                          <w:top w:val="single" w:sz="4" w:space="1" w:color="auto"/>
                          <w:left w:val="single" w:sz="4" w:space="4" w:color="auto"/>
                          <w:bottom w:val="single" w:sz="4" w:space="1" w:color="auto"/>
                          <w:right w:val="single" w:sz="4" w:space="4" w:color="auto"/>
                        </w:pBdr>
                        <w:jc w:val="center"/>
                        <w:rPr>
                          <w:rFonts w:ascii="Gill Sans Ultra Bold" w:hAnsi="Gill Sans Ultra Bold"/>
                          <w:color w:val="000000" w:themeColor="text1"/>
                          <w:sz w:val="56"/>
                          <w:szCs w:val="72"/>
                          <w14:shadow w14:blurRad="38100" w14:dist="19050" w14:dir="2700000" w14:sx="100000" w14:sy="100000" w14:kx="0" w14:ky="0" w14:algn="tl">
                            <w14:schemeClr w14:val="dk1">
                              <w14:alpha w14:val="60000"/>
                            </w14:schemeClr>
                          </w14:shadow>
                        </w:rPr>
                      </w:pPr>
                      <w:r>
                        <w:rPr>
                          <w:rFonts w:ascii="Gill Sans Ultra Bold" w:hAnsi="Gill Sans Ultra Bold"/>
                          <w:color w:val="000000" w:themeColor="text1"/>
                          <w:sz w:val="56"/>
                          <w:szCs w:val="72"/>
                          <w14:shadow w14:blurRad="38100" w14:dist="19050" w14:dir="2700000" w14:sx="100000" w14:sy="100000" w14:kx="0" w14:ky="0" w14:algn="tl">
                            <w14:schemeClr w14:val="dk1">
                              <w14:alpha w14:val="60000"/>
                            </w14:schemeClr>
                          </w14:shadow>
                        </w:rPr>
                        <w:t>Préparation au baptême</w:t>
                      </w:r>
                    </w:p>
                  </w:txbxContent>
                </v:textbox>
                <w10:wrap type="through"/>
              </v:shape>
            </w:pict>
          </mc:Fallback>
        </mc:AlternateContent>
      </w:r>
    </w:p>
    <w:p w14:paraId="500D1C26" w14:textId="77777777" w:rsidR="00D21139" w:rsidRDefault="00D21139"/>
    <w:p w14:paraId="500D1C27" w14:textId="77777777" w:rsidR="00D21139" w:rsidRDefault="00D21139"/>
    <w:p w14:paraId="500D1C28" w14:textId="77777777" w:rsidR="00D21139" w:rsidRDefault="00D21139"/>
    <w:p w14:paraId="500D1C29" w14:textId="77777777" w:rsidR="00D21139" w:rsidRDefault="00D21139"/>
    <w:p w14:paraId="500D1C2A" w14:textId="77777777" w:rsidR="00D21139" w:rsidRDefault="00D21139"/>
    <w:p w14:paraId="500D1C2B" w14:textId="77777777" w:rsidR="00D21139" w:rsidRDefault="00D21139"/>
    <w:p w14:paraId="500D1C2C" w14:textId="77777777" w:rsidR="00D21139" w:rsidRDefault="00D21139"/>
    <w:p w14:paraId="500D1C2D" w14:textId="77777777" w:rsidR="00D21139" w:rsidRDefault="00D21139"/>
    <w:p w14:paraId="500D1C2E" w14:textId="77777777" w:rsidR="00D21139" w:rsidRDefault="00D21139"/>
    <w:p w14:paraId="500D1C2F" w14:textId="77777777" w:rsidR="00D21139" w:rsidRDefault="003A23AD">
      <w:r>
        <w:rPr>
          <w:noProof/>
          <w:lang w:eastAsia="fr-FR"/>
        </w:rPr>
        <mc:AlternateContent>
          <mc:Choice Requires="wps">
            <w:drawing>
              <wp:anchor distT="0" distB="0" distL="114300" distR="114300" simplePos="0" relativeHeight="251660288" behindDoc="0" locked="0" layoutInCell="1" allowOverlap="1" wp14:anchorId="500D1C3E" wp14:editId="500D1C3F">
                <wp:simplePos x="0" y="0"/>
                <wp:positionH relativeFrom="column">
                  <wp:posOffset>-60960</wp:posOffset>
                </wp:positionH>
                <wp:positionV relativeFrom="paragraph">
                  <wp:posOffset>100330</wp:posOffset>
                </wp:positionV>
                <wp:extent cx="2074545" cy="438785"/>
                <wp:effectExtent l="0" t="0" r="0" b="0"/>
                <wp:wrapThrough wrapText="bothSides">
                  <wp:wrapPolygon edited="0">
                    <wp:start x="0" y="0"/>
                    <wp:lineTo x="0" y="0"/>
                    <wp:lineTo x="0" y="0"/>
                  </wp:wrapPolygon>
                </wp:wrapThrough>
                <wp:docPr id="2" name="Zone de texte 2"/>
                <wp:cNvGraphicFramePr/>
                <a:graphic xmlns:a="http://schemas.openxmlformats.org/drawingml/2006/main">
                  <a:graphicData uri="http://schemas.microsoft.com/office/word/2010/wordprocessingShape">
                    <wps:wsp>
                      <wps:cNvSpPr txBox="1"/>
                      <wps:spPr>
                        <a:xfrm>
                          <a:off x="0" y="0"/>
                          <a:ext cx="2074545" cy="438785"/>
                        </a:xfrm>
                        <a:prstGeom prst="rect">
                          <a:avLst/>
                        </a:prstGeom>
                        <a:noFill/>
                        <a:ln>
                          <a:noFill/>
                        </a:ln>
                        <a:effectLst/>
                      </wps:spPr>
                      <wps:txbx>
                        <w:txbxContent>
                          <w:p w14:paraId="500D1C54" w14:textId="77777777" w:rsidR="00D21139" w:rsidRDefault="003A23AD">
                            <w:pPr>
                              <w:jc w:val="cente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A quel âge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00D1C3E" id="Zone de texte 2" o:spid="_x0000_s1027" type="#_x0000_t202" style="position:absolute;margin-left:-4.8pt;margin-top:7.9pt;width:163.35pt;height:34.5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" filled="f" stroked="f">
                <v:textbox style="mso-fit-shape-to-text:t">
                  <w:txbxContent>
                    <w:p w14:paraId="500D1C54" w14:textId="77777777" w:rsidR="00D21139" w:rsidRDefault="003A23AD">
                      <w:pPr>
                        <w:jc w:val="cente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A quel âge ?</w:t>
                      </w:r>
                    </w:p>
                  </w:txbxContent>
                </v:textbox>
                <w10:wrap type="through"/>
              </v:shape>
            </w:pict>
          </mc:Fallback>
        </mc:AlternateContent>
      </w:r>
    </w:p>
    <w:p w14:paraId="500D1C30" w14:textId="77777777" w:rsidR="00D21139" w:rsidRDefault="00D21139"/>
    <w:p w14:paraId="500D1C31" w14:textId="77777777" w:rsidR="00D21139" w:rsidRDefault="003A23AD">
      <w:r>
        <w:rPr>
          <w:noProof/>
          <w:lang w:eastAsia="fr-FR"/>
        </w:rPr>
        <mc:AlternateContent>
          <mc:Choice Requires="wps">
            <w:drawing>
              <wp:anchor distT="0" distB="0" distL="114300" distR="114300" simplePos="0" relativeHeight="251661312" behindDoc="0" locked="0" layoutInCell="1" allowOverlap="1" wp14:anchorId="500D1C40" wp14:editId="500D1C41">
                <wp:simplePos x="0" y="0"/>
                <wp:positionH relativeFrom="column">
                  <wp:posOffset>-59055</wp:posOffset>
                </wp:positionH>
                <wp:positionV relativeFrom="paragraph">
                  <wp:posOffset>276860</wp:posOffset>
                </wp:positionV>
                <wp:extent cx="6630035" cy="5146040"/>
                <wp:effectExtent l="0" t="0" r="0" b="10160"/>
                <wp:wrapThrough wrapText="bothSides">
                  <wp:wrapPolygon edited="0">
                    <wp:start x="83" y="0"/>
                    <wp:lineTo x="83" y="21536"/>
                    <wp:lineTo x="21432" y="21536"/>
                    <wp:lineTo x="21432" y="0"/>
                    <wp:lineTo x="83" y="0"/>
                  </wp:wrapPolygon>
                </wp:wrapThrough>
                <wp:docPr id="3" name="Zone de texte 3"/>
                <wp:cNvGraphicFramePr/>
                <a:graphic xmlns:a="http://schemas.openxmlformats.org/drawingml/2006/main">
                  <a:graphicData uri="http://schemas.microsoft.com/office/word/2010/wordprocessingShape">
                    <wps:wsp>
                      <wps:cNvSpPr txBox="1"/>
                      <wps:spPr>
                        <a:xfrm>
                          <a:off x="0" y="0"/>
                          <a:ext cx="6630035" cy="5146040"/>
                        </a:xfrm>
                        <a:prstGeom prst="rect">
                          <a:avLst/>
                        </a:prstGeom>
                        <a:noFill/>
                        <a:ln>
                          <a:noFill/>
                        </a:ln>
                        <a:effectLst/>
                      </wps:spPr>
                      <wps:txbx>
                        <w:txbxContent>
                          <w:p w14:paraId="500D1C55" w14:textId="77777777" w:rsidR="00D21139" w:rsidRDefault="003A23AD">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r>
                              <w:rPr>
                                <w:rFonts w:cs="Sana"/>
                                <w:color w:val="000000" w:themeColor="text1"/>
                                <w:sz w:val="36"/>
                                <w:szCs w:val="28"/>
                                <w14:shadow w14:blurRad="38100" w14:dist="19050" w14:dir="2700000" w14:sx="100000" w14:sy="100000" w14:kx="0" w14:ky="0" w14:algn="tl">
                                  <w14:schemeClr w14:val="dk1">
                                    <w14:alpha w14:val="60000"/>
                                  </w14:schemeClr>
                                </w14:shadow>
                              </w:rPr>
                              <w:t xml:space="preserve">Il n’y a pas vraiment d’âge. C’est d’abord un choix de la part de votre enfant … c’est aussi un engagement de sa part et nous comptons sur vous pour l’accompagner et le soutenir dans ce choix. </w:t>
                            </w:r>
                          </w:p>
                          <w:p w14:paraId="500D1C56" w14:textId="50FA0771" w:rsidR="00D21139" w:rsidRDefault="003A23AD">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r>
                              <w:rPr>
                                <w:rFonts w:cs="Sana"/>
                                <w:color w:val="000000" w:themeColor="text1"/>
                                <w:sz w:val="36"/>
                                <w:szCs w:val="28"/>
                                <w14:shadow w14:blurRad="38100" w14:dist="19050" w14:dir="2700000" w14:sx="100000" w14:sy="100000" w14:kx="0" w14:ky="0" w14:algn="tl">
                                  <w14:schemeClr w14:val="dk1">
                                    <w14:alpha w14:val="60000"/>
                                  </w14:schemeClr>
                                </w14:shadow>
                              </w:rPr>
                              <w:t>Nous considérons qu’un enfant peut recevoir le baptême à partir d</w:t>
                            </w:r>
                            <w:r w:rsidR="00C253AB">
                              <w:rPr>
                                <w:rFonts w:cs="Sana"/>
                                <w:color w:val="000000" w:themeColor="text1"/>
                                <w:sz w:val="36"/>
                                <w:szCs w:val="28"/>
                                <w14:shadow w14:blurRad="38100" w14:dist="19050" w14:dir="2700000" w14:sx="100000" w14:sy="100000" w14:kx="0" w14:ky="0" w14:algn="tl">
                                  <w14:schemeClr w14:val="dk1">
                                    <w14:alpha w14:val="60000"/>
                                  </w14:schemeClr>
                                </w14:shadow>
                              </w:rPr>
                              <w:t xml:space="preserve">e sa </w:t>
                            </w:r>
                            <w:r w:rsidR="00C253AB" w:rsidRPr="00C253AB">
                              <w:rPr>
                                <w:rFonts w:cs="Sana"/>
                                <w:b/>
                                <w:bCs/>
                                <w:color w:val="000000" w:themeColor="text1"/>
                                <w:sz w:val="36"/>
                                <w:szCs w:val="28"/>
                                <w14:shadow w14:blurRad="38100" w14:dist="19050" w14:dir="2700000" w14:sx="100000" w14:sy="100000" w14:kx="0" w14:ky="0" w14:algn="tl">
                                  <w14:schemeClr w14:val="dk1">
                                    <w14:alpha w14:val="60000"/>
                                  </w14:schemeClr>
                                </w14:shadow>
                              </w:rPr>
                              <w:t>deuxième année</w:t>
                            </w:r>
                            <w:r w:rsidR="00C253AB">
                              <w:rPr>
                                <w:rFonts w:cs="Sana"/>
                                <w:b/>
                                <w:color w:val="000000" w:themeColor="text1"/>
                                <w:sz w:val="36"/>
                                <w:szCs w:val="28"/>
                                <w14:shadow w14:blurRad="38100" w14:dist="19050" w14:dir="2700000" w14:sx="100000" w14:sy="100000" w14:kx="0" w14:ky="0" w14:algn="tl">
                                  <w14:schemeClr w14:val="dk1">
                                    <w14:alpha w14:val="60000"/>
                                  </w14:schemeClr>
                                </w14:shadow>
                              </w:rPr>
                              <w:t xml:space="preserve"> </w:t>
                            </w:r>
                            <w:r>
                              <w:rPr>
                                <w:rFonts w:cs="Sana"/>
                                <w:b/>
                                <w:color w:val="000000" w:themeColor="text1"/>
                                <w:sz w:val="36"/>
                                <w:szCs w:val="28"/>
                                <w14:shadow w14:blurRad="38100" w14:dist="19050" w14:dir="2700000" w14:sx="100000" w14:sy="100000" w14:kx="0" w14:ky="0" w14:algn="tl">
                                  <w14:schemeClr w14:val="dk1">
                                    <w14:alpha w14:val="60000"/>
                                  </w14:schemeClr>
                                </w14:shadow>
                              </w:rPr>
                              <w:t>au KT</w:t>
                            </w:r>
                            <w:r>
                              <w:rPr>
                                <w:rFonts w:cs="Sana"/>
                                <w:color w:val="000000" w:themeColor="text1"/>
                                <w:sz w:val="36"/>
                                <w:szCs w:val="28"/>
                                <w14:shadow w14:blurRad="38100" w14:dist="19050" w14:dir="2700000" w14:sx="100000" w14:sy="100000" w14:kx="0" w14:ky="0" w14:algn="tl">
                                  <w14:schemeClr w14:val="dk1">
                                    <w14:alpha w14:val="60000"/>
                                  </w14:schemeClr>
                                </w14:shadow>
                              </w:rPr>
                              <w:t xml:space="preserve"> et qu’il est </w:t>
                            </w:r>
                            <w:r>
                              <w:rPr>
                                <w:rFonts w:cs="Sana"/>
                                <w:b/>
                                <w:color w:val="000000" w:themeColor="text1"/>
                                <w:sz w:val="36"/>
                                <w:szCs w:val="28"/>
                                <w14:shadow w14:blurRad="38100" w14:dist="19050" w14:dir="2700000" w14:sx="100000" w14:sy="100000" w14:kx="0" w14:ky="0" w14:algn="tl">
                                  <w14:schemeClr w14:val="dk1">
                                    <w14:alpha w14:val="60000"/>
                                  </w14:schemeClr>
                                </w14:shadow>
                              </w:rPr>
                              <w:t>assidu à la messe.</w:t>
                            </w:r>
                            <w:r>
                              <w:rPr>
                                <w:rFonts w:cs="Sana"/>
                                <w:color w:val="000000" w:themeColor="text1"/>
                                <w:sz w:val="36"/>
                                <w:szCs w:val="28"/>
                                <w14:shadow w14:blurRad="38100" w14:dist="19050" w14:dir="2700000" w14:sx="100000" w14:sy="100000" w14:kx="0" w14:ky="0" w14:algn="tl">
                                  <w14:schemeClr w14:val="dk1">
                                    <w14:alpha w14:val="60000"/>
                                  </w14:schemeClr>
                                </w14:shadow>
                              </w:rPr>
                              <w:t xml:space="preserve"> </w:t>
                            </w:r>
                          </w:p>
                          <w:p w14:paraId="500D1C57" w14:textId="77777777" w:rsidR="00D21139" w:rsidRDefault="003A23AD">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r>
                              <w:rPr>
                                <w:rFonts w:cs="Sana"/>
                                <w:color w:val="000000" w:themeColor="text1"/>
                                <w:sz w:val="36"/>
                                <w:szCs w:val="28"/>
                                <w14:shadow w14:blurRad="38100" w14:dist="19050" w14:dir="2700000" w14:sx="100000" w14:sy="100000" w14:kx="0" w14:ky="0" w14:algn="tl">
                                  <w14:schemeClr w14:val="dk1">
                                    <w14:alpha w14:val="60000"/>
                                  </w14:schemeClr>
                                </w14:shadow>
                              </w:rPr>
                              <w:t xml:space="preserve">Par le baptême, votre enfant recevra la vie de Dieu et entrera dans la communauté de l’Eglise. Voilà pourquoi la préparation au baptême implique nécessairement la participation aux messes du dimanche afin de découvrir ce qu’est l’Eglise et la vie du Christ à travers les différentes fêtes tout au long de l’année (Noël, Pâques etc…). </w:t>
                            </w:r>
                          </w:p>
                          <w:p w14:paraId="500D1C58" w14:textId="77777777" w:rsidR="00D21139" w:rsidRDefault="003A23AD">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r>
                              <w:rPr>
                                <w:rFonts w:cs="Sana"/>
                                <w:color w:val="000000" w:themeColor="text1"/>
                                <w:sz w:val="36"/>
                                <w:szCs w:val="28"/>
                                <w14:shadow w14:blurRad="38100" w14:dist="19050" w14:dir="2700000" w14:sx="100000" w14:sy="100000" w14:kx="0" w14:ky="0" w14:algn="tl">
                                  <w14:schemeClr w14:val="dk1">
                                    <w14:alpha w14:val="60000"/>
                                  </w14:schemeClr>
                                </w14:shadow>
                              </w:rPr>
                              <w:t>Il appartient au prêtre responsable de la catéchèse, en dialogue avec les parents, de discerner si un enfant est prêt à recevoir, dans la Foi, le sacrement du baptême.</w:t>
                            </w:r>
                          </w:p>
                          <w:p w14:paraId="500D1C59"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5A"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5B"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0D1C40" id="_x0000_t202" coordsize="21600,21600" o:spt="202" path="m,l,21600r21600,l21600,xe">
                <v:stroke joinstyle="miter"/>
                <v:path gradientshapeok="t" o:connecttype="rect"/>
              </v:shapetype>
              <v:shape id="Zone de texte 3" o:spid="_x0000_s1028" type="#_x0000_t202" style="position:absolute;margin-left:-4.65pt;margin-top:21.8pt;width:522.05pt;height:405.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" filled="f" stroked="f">
                <v:textbox>
                  <w:txbxContent>
                    <w:p w14:paraId="500D1C55" w14:textId="77777777" w:rsidR="00D21139" w:rsidRDefault="003A23AD">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r>
                        <w:rPr>
                          <w:rFonts w:cs="Sana"/>
                          <w:color w:val="000000" w:themeColor="text1"/>
                          <w:sz w:val="36"/>
                          <w:szCs w:val="28"/>
                          <w14:shadow w14:blurRad="38100" w14:dist="19050" w14:dir="2700000" w14:sx="100000" w14:sy="100000" w14:kx="0" w14:ky="0" w14:algn="tl">
                            <w14:schemeClr w14:val="dk1">
                              <w14:alpha w14:val="60000"/>
                            </w14:schemeClr>
                          </w14:shadow>
                        </w:rPr>
                        <w:t xml:space="preserve">Il n’y a pas vraiment d’âge. C’est d’abord un choix de la part de votre enfant … c’est aussi un engagement de sa part et nous comptons sur vous pour l’accompagner et le soutenir dans ce choix. </w:t>
                      </w:r>
                    </w:p>
                    <w:p w14:paraId="500D1C56" w14:textId="50FA0771" w:rsidR="00D21139" w:rsidRDefault="003A23AD">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r>
                        <w:rPr>
                          <w:rFonts w:cs="Sana"/>
                          <w:color w:val="000000" w:themeColor="text1"/>
                          <w:sz w:val="36"/>
                          <w:szCs w:val="28"/>
                          <w14:shadow w14:blurRad="38100" w14:dist="19050" w14:dir="2700000" w14:sx="100000" w14:sy="100000" w14:kx="0" w14:ky="0" w14:algn="tl">
                            <w14:schemeClr w14:val="dk1">
                              <w14:alpha w14:val="60000"/>
                            </w14:schemeClr>
                          </w14:shadow>
                        </w:rPr>
                        <w:t>Nous considérons qu’un enfant peut recevoir le baptême à partir d</w:t>
                      </w:r>
                      <w:r w:rsidR="00C253AB">
                        <w:rPr>
                          <w:rFonts w:cs="Sana"/>
                          <w:color w:val="000000" w:themeColor="text1"/>
                          <w:sz w:val="36"/>
                          <w:szCs w:val="28"/>
                          <w14:shadow w14:blurRad="38100" w14:dist="19050" w14:dir="2700000" w14:sx="100000" w14:sy="100000" w14:kx="0" w14:ky="0" w14:algn="tl">
                            <w14:schemeClr w14:val="dk1">
                              <w14:alpha w14:val="60000"/>
                            </w14:schemeClr>
                          </w14:shadow>
                        </w:rPr>
                        <w:t xml:space="preserve">e sa </w:t>
                      </w:r>
                      <w:r w:rsidR="00C253AB" w:rsidRPr="00C253AB">
                        <w:rPr>
                          <w:rFonts w:cs="Sana"/>
                          <w:b/>
                          <w:bCs/>
                          <w:color w:val="000000" w:themeColor="text1"/>
                          <w:sz w:val="36"/>
                          <w:szCs w:val="28"/>
                          <w14:shadow w14:blurRad="38100" w14:dist="19050" w14:dir="2700000" w14:sx="100000" w14:sy="100000" w14:kx="0" w14:ky="0" w14:algn="tl">
                            <w14:schemeClr w14:val="dk1">
                              <w14:alpha w14:val="60000"/>
                            </w14:schemeClr>
                          </w14:shadow>
                        </w:rPr>
                        <w:t>deuxième année</w:t>
                      </w:r>
                      <w:r w:rsidR="00C253AB">
                        <w:rPr>
                          <w:rFonts w:cs="Sana"/>
                          <w:b/>
                          <w:color w:val="000000" w:themeColor="text1"/>
                          <w:sz w:val="36"/>
                          <w:szCs w:val="28"/>
                          <w14:shadow w14:blurRad="38100" w14:dist="19050" w14:dir="2700000" w14:sx="100000" w14:sy="100000" w14:kx="0" w14:ky="0" w14:algn="tl">
                            <w14:schemeClr w14:val="dk1">
                              <w14:alpha w14:val="60000"/>
                            </w14:schemeClr>
                          </w14:shadow>
                        </w:rPr>
                        <w:t xml:space="preserve"> </w:t>
                      </w:r>
                      <w:r>
                        <w:rPr>
                          <w:rFonts w:cs="Sana"/>
                          <w:b/>
                          <w:color w:val="000000" w:themeColor="text1"/>
                          <w:sz w:val="36"/>
                          <w:szCs w:val="28"/>
                          <w14:shadow w14:blurRad="38100" w14:dist="19050" w14:dir="2700000" w14:sx="100000" w14:sy="100000" w14:kx="0" w14:ky="0" w14:algn="tl">
                            <w14:schemeClr w14:val="dk1">
                              <w14:alpha w14:val="60000"/>
                            </w14:schemeClr>
                          </w14:shadow>
                        </w:rPr>
                        <w:t>au KT</w:t>
                      </w:r>
                      <w:r>
                        <w:rPr>
                          <w:rFonts w:cs="Sana"/>
                          <w:color w:val="000000" w:themeColor="text1"/>
                          <w:sz w:val="36"/>
                          <w:szCs w:val="28"/>
                          <w14:shadow w14:blurRad="38100" w14:dist="19050" w14:dir="2700000" w14:sx="100000" w14:sy="100000" w14:kx="0" w14:ky="0" w14:algn="tl">
                            <w14:schemeClr w14:val="dk1">
                              <w14:alpha w14:val="60000"/>
                            </w14:schemeClr>
                          </w14:shadow>
                        </w:rPr>
                        <w:t xml:space="preserve"> et qu’il est </w:t>
                      </w:r>
                      <w:r>
                        <w:rPr>
                          <w:rFonts w:cs="Sana"/>
                          <w:b/>
                          <w:color w:val="000000" w:themeColor="text1"/>
                          <w:sz w:val="36"/>
                          <w:szCs w:val="28"/>
                          <w14:shadow w14:blurRad="38100" w14:dist="19050" w14:dir="2700000" w14:sx="100000" w14:sy="100000" w14:kx="0" w14:ky="0" w14:algn="tl">
                            <w14:schemeClr w14:val="dk1">
                              <w14:alpha w14:val="60000"/>
                            </w14:schemeClr>
                          </w14:shadow>
                        </w:rPr>
                        <w:t>assidu à la messe.</w:t>
                      </w:r>
                      <w:r>
                        <w:rPr>
                          <w:rFonts w:cs="Sana"/>
                          <w:color w:val="000000" w:themeColor="text1"/>
                          <w:sz w:val="36"/>
                          <w:szCs w:val="28"/>
                          <w14:shadow w14:blurRad="38100" w14:dist="19050" w14:dir="2700000" w14:sx="100000" w14:sy="100000" w14:kx="0" w14:ky="0" w14:algn="tl">
                            <w14:schemeClr w14:val="dk1">
                              <w14:alpha w14:val="60000"/>
                            </w14:schemeClr>
                          </w14:shadow>
                        </w:rPr>
                        <w:t xml:space="preserve"> </w:t>
                      </w:r>
                    </w:p>
                    <w:p w14:paraId="500D1C57" w14:textId="77777777" w:rsidR="00D21139" w:rsidRDefault="003A23AD">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r>
                        <w:rPr>
                          <w:rFonts w:cs="Sana"/>
                          <w:color w:val="000000" w:themeColor="text1"/>
                          <w:sz w:val="36"/>
                          <w:szCs w:val="28"/>
                          <w14:shadow w14:blurRad="38100" w14:dist="19050" w14:dir="2700000" w14:sx="100000" w14:sy="100000" w14:kx="0" w14:ky="0" w14:algn="tl">
                            <w14:schemeClr w14:val="dk1">
                              <w14:alpha w14:val="60000"/>
                            </w14:schemeClr>
                          </w14:shadow>
                        </w:rPr>
                        <w:t xml:space="preserve">Par le baptême, votre enfant recevra la vie de Dieu et entrera dans la communauté de l’Eglise. Voilà pourquoi la préparation au baptême implique nécessairement la participation aux messes du dimanche afin de découvrir ce qu’est l’Eglise et la vie du Christ à travers les différentes fêtes tout au long de l’année (Noël, Pâques etc…). </w:t>
                      </w:r>
                    </w:p>
                    <w:p w14:paraId="500D1C58" w14:textId="77777777" w:rsidR="00D21139" w:rsidRDefault="003A23AD">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r>
                        <w:rPr>
                          <w:rFonts w:cs="Sana"/>
                          <w:color w:val="000000" w:themeColor="text1"/>
                          <w:sz w:val="36"/>
                          <w:szCs w:val="28"/>
                          <w14:shadow w14:blurRad="38100" w14:dist="19050" w14:dir="2700000" w14:sx="100000" w14:sy="100000" w14:kx="0" w14:ky="0" w14:algn="tl">
                            <w14:schemeClr w14:val="dk1">
                              <w14:alpha w14:val="60000"/>
                            </w14:schemeClr>
                          </w14:shadow>
                        </w:rPr>
                        <w:t>Il appartient au prêtre responsable de la catéchèse, en dialogue avec les parents, de discerner si un enfant est prêt à recevoir, dans la Foi, le sacrement du baptême.</w:t>
                      </w:r>
                    </w:p>
                    <w:p w14:paraId="500D1C59"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5A"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5B"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v:textbox>
                <w10:wrap type="through"/>
              </v:shape>
            </w:pict>
          </mc:Fallback>
        </mc:AlternateContent>
      </w:r>
    </w:p>
    <w:p w14:paraId="500D1C32" w14:textId="77777777" w:rsidR="00D21139" w:rsidRDefault="00D21139"/>
    <w:p w14:paraId="500D1C33" w14:textId="77777777" w:rsidR="00D21139" w:rsidRDefault="003A23AD">
      <w:r>
        <w:rPr>
          <w:noProof/>
          <w:lang w:eastAsia="fr-FR"/>
        </w:rPr>
        <mc:AlternateContent>
          <mc:Choice Requires="wps">
            <w:drawing>
              <wp:anchor distT="0" distB="0" distL="114300" distR="114300" simplePos="0" relativeHeight="251665408" behindDoc="0" locked="0" layoutInCell="1" allowOverlap="1" wp14:anchorId="500D1C42" wp14:editId="500D1C43">
                <wp:simplePos x="0" y="0"/>
                <wp:positionH relativeFrom="column">
                  <wp:posOffset>111125</wp:posOffset>
                </wp:positionH>
                <wp:positionV relativeFrom="paragraph">
                  <wp:posOffset>63500</wp:posOffset>
                </wp:positionV>
                <wp:extent cx="4851400" cy="438785"/>
                <wp:effectExtent l="0" t="0" r="0" b="0"/>
                <wp:wrapThrough wrapText="bothSides">
                  <wp:wrapPolygon edited="0">
                    <wp:start x="0" y="0"/>
                    <wp:lineTo x="0" y="0"/>
                    <wp:lineTo x="0" y="0"/>
                  </wp:wrapPolygon>
                </wp:wrapThrough>
                <wp:docPr id="4" name="Zone de texte 4"/>
                <wp:cNvGraphicFramePr/>
                <a:graphic xmlns:a="http://schemas.openxmlformats.org/drawingml/2006/main">
                  <a:graphicData uri="http://schemas.microsoft.com/office/word/2010/wordprocessingShape">
                    <wps:wsp>
                      <wps:cNvSpPr txBox="1"/>
                      <wps:spPr>
                        <a:xfrm>
                          <a:off x="0" y="0"/>
                          <a:ext cx="4851400" cy="438785"/>
                        </a:xfrm>
                        <a:prstGeom prst="rect">
                          <a:avLst/>
                        </a:prstGeom>
                        <a:noFill/>
                        <a:ln>
                          <a:noFill/>
                        </a:ln>
                        <a:effectLst/>
                      </wps:spPr>
                      <wps:txbx>
                        <w:txbxContent>
                          <w:p w14:paraId="500D1C5C" w14:textId="77777777" w:rsidR="00D21139" w:rsidRDefault="003A23AD">
                            <w:pP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Et les parrains et marraines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00D1C42" id="Zone de texte 4" o:spid="_x0000_s1029" type="#_x0000_t202" style="position:absolute;margin-left:8.75pt;margin-top:5pt;width:382pt;height:34.5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" filled="f" stroked="f">
                <v:textbox style="mso-fit-shape-to-text:t">
                  <w:txbxContent>
                    <w:p w14:paraId="500D1C5C" w14:textId="77777777" w:rsidR="00D21139" w:rsidRDefault="003A23AD">
                      <w:pP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Et les parrains et marraines ?</w:t>
                      </w:r>
                    </w:p>
                  </w:txbxContent>
                </v:textbox>
                <w10:wrap type="through"/>
              </v:shape>
            </w:pict>
          </mc:Fallback>
        </mc:AlternateContent>
      </w:r>
    </w:p>
    <w:p w14:paraId="500D1C34" w14:textId="77777777" w:rsidR="00D21139" w:rsidRDefault="003A23AD">
      <w:pPr>
        <w:tabs>
          <w:tab w:val="left" w:pos="3440"/>
        </w:tabs>
      </w:pPr>
      <w:r>
        <w:rPr>
          <w:noProof/>
          <w:lang w:eastAsia="fr-FR"/>
        </w:rPr>
        <mc:AlternateContent>
          <mc:Choice Requires="wps">
            <w:drawing>
              <wp:anchor distT="0" distB="0" distL="114300" distR="114300" simplePos="0" relativeHeight="251666432" behindDoc="0" locked="0" layoutInCell="1" allowOverlap="1" wp14:anchorId="500D1C44" wp14:editId="500D1C45">
                <wp:simplePos x="0" y="0"/>
                <wp:positionH relativeFrom="column">
                  <wp:posOffset>-28575</wp:posOffset>
                </wp:positionH>
                <wp:positionV relativeFrom="paragraph">
                  <wp:posOffset>353695</wp:posOffset>
                </wp:positionV>
                <wp:extent cx="6630035" cy="1412240"/>
                <wp:effectExtent l="0" t="0" r="0" b="10160"/>
                <wp:wrapThrough wrapText="bothSides">
                  <wp:wrapPolygon edited="0">
                    <wp:start x="83" y="0"/>
                    <wp:lineTo x="83" y="21367"/>
                    <wp:lineTo x="21432" y="21367"/>
                    <wp:lineTo x="21432" y="0"/>
                    <wp:lineTo x="83" y="0"/>
                  </wp:wrapPolygon>
                </wp:wrapThrough>
                <wp:docPr id="5" name="Zone de texte 5"/>
                <wp:cNvGraphicFramePr/>
                <a:graphic xmlns:a="http://schemas.openxmlformats.org/drawingml/2006/main">
                  <a:graphicData uri="http://schemas.microsoft.com/office/word/2010/wordprocessingShape">
                    <wps:wsp>
                      <wps:cNvSpPr txBox="1"/>
                      <wps:spPr>
                        <a:xfrm>
                          <a:off x="0" y="0"/>
                          <a:ext cx="6630035" cy="1412240"/>
                        </a:xfrm>
                        <a:prstGeom prst="rect">
                          <a:avLst/>
                        </a:prstGeom>
                        <a:noFill/>
                        <a:ln>
                          <a:noFill/>
                        </a:ln>
                        <a:effectLst/>
                      </wps:spPr>
                      <wps:txbx>
                        <w:txbxContent>
                          <w:p w14:paraId="500D1C5D" w14:textId="77777777" w:rsidR="00D21139" w:rsidRDefault="003A23AD">
                            <w:pPr>
                              <w:rPr>
                                <w:sz w:val="36"/>
                              </w:rPr>
                            </w:pPr>
                            <w:r>
                              <w:rPr>
                                <w:sz w:val="36"/>
                              </w:rPr>
                              <w:t xml:space="preserve">Être parrain ou marraine signifie accompagner l’enfant dans la démarche de foi qu’il entreprend et le guider dans sa vie chrétienne. Pour cela, il est logique que les parrains et marraines doivent avoir déjà reçu le sacrement du baptême. </w:t>
                            </w:r>
                          </w:p>
                          <w:p w14:paraId="500D1C5E"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5F"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0D1C44" id="Zone de texte 5" o:spid="_x0000_s1030" type="#_x0000_t202" style="position:absolute;margin-left:-2.25pt;margin-top:27.85pt;width:522.05pt;height:111.2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" filled="f" stroked="f">
                <v:textbox>
                  <w:txbxContent>
                    <w:p w14:paraId="500D1C5D" w14:textId="77777777" w:rsidR="00D21139" w:rsidRDefault="003A23AD">
                      <w:pPr>
                        <w:rPr>
                          <w:sz w:val="36"/>
                        </w:rPr>
                      </w:pPr>
                      <w:r>
                        <w:rPr>
                          <w:sz w:val="36"/>
                        </w:rPr>
                        <w:t xml:space="preserve">Être parrain ou marraine signifie accompagner l’enfant dans la démarche de foi qu’il entreprend et le guider dans sa vie chrétienne. Pour cela, il est logique que les parrains et marraines doivent avoir déjà reçu le sacrement du baptême. </w:t>
                      </w:r>
                    </w:p>
                    <w:p w14:paraId="500D1C5E"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5F"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v:textbox>
                <w10:wrap type="through"/>
              </v:shape>
            </w:pict>
          </mc:Fallback>
        </mc:AlternateContent>
      </w:r>
    </w:p>
    <w:p w14:paraId="500D1C35" w14:textId="77777777" w:rsidR="00D21139" w:rsidRDefault="003A23AD">
      <w:pPr>
        <w:tabs>
          <w:tab w:val="left" w:pos="3440"/>
        </w:tabs>
      </w:pPr>
      <w:r>
        <w:rPr>
          <w:noProof/>
          <w:lang w:eastAsia="fr-FR"/>
        </w:rPr>
        <w:lastRenderedPageBreak/>
        <mc:AlternateContent>
          <mc:Choice Requires="wps">
            <w:drawing>
              <wp:anchor distT="0" distB="0" distL="114300" distR="114300" simplePos="0" relativeHeight="251662336" behindDoc="0" locked="0" layoutInCell="1" allowOverlap="1" wp14:anchorId="500D1C46" wp14:editId="500D1C47">
                <wp:simplePos x="0" y="0"/>
                <wp:positionH relativeFrom="column">
                  <wp:posOffset>379095</wp:posOffset>
                </wp:positionH>
                <wp:positionV relativeFrom="paragraph">
                  <wp:posOffset>0</wp:posOffset>
                </wp:positionV>
                <wp:extent cx="5676265" cy="438785"/>
                <wp:effectExtent l="0" t="0" r="0" b="0"/>
                <wp:wrapThrough wrapText="bothSides">
                  <wp:wrapPolygon edited="0">
                    <wp:start x="0" y="0"/>
                    <wp:lineTo x="0" y="0"/>
                    <wp:lineTo x="0" y="0"/>
                  </wp:wrapPolygon>
                </wp:wrapThrough>
                <wp:docPr id="12" name="Zone de texte 12"/>
                <wp:cNvGraphicFramePr/>
                <a:graphic xmlns:a="http://schemas.openxmlformats.org/drawingml/2006/main">
                  <a:graphicData uri="http://schemas.microsoft.com/office/word/2010/wordprocessingShape">
                    <wps:wsp>
                      <wps:cNvSpPr txBox="1"/>
                      <wps:spPr>
                        <a:xfrm>
                          <a:off x="0" y="0"/>
                          <a:ext cx="5676265" cy="438785"/>
                        </a:xfrm>
                        <a:prstGeom prst="rect">
                          <a:avLst/>
                        </a:prstGeom>
                        <a:noFill/>
                        <a:ln>
                          <a:noFill/>
                        </a:ln>
                        <a:effectLst/>
                      </wps:spPr>
                      <wps:txbx>
                        <w:txbxContent>
                          <w:p w14:paraId="500D1C60" w14:textId="77777777" w:rsidR="00D21139" w:rsidRDefault="003A23AD">
                            <w:pPr>
                              <w:jc w:val="cente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Comment se passe la préparation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00D1C46" id="Zone de texte 12" o:spid="_x0000_s1031" type="#_x0000_t202" style="position:absolute;margin-left:29.85pt;margin-top:0;width:446.95pt;height:34.55pt;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" filled="f" stroked="f">
                <v:textbox style="mso-fit-shape-to-text:t">
                  <w:txbxContent>
                    <w:p w14:paraId="500D1C60" w14:textId="77777777" w:rsidR="00D21139" w:rsidRDefault="003A23AD">
                      <w:pPr>
                        <w:jc w:val="cente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Comment se passe la préparation ?</w:t>
                      </w:r>
                    </w:p>
                  </w:txbxContent>
                </v:textbox>
                <w10:wrap type="through"/>
              </v:shape>
            </w:pict>
          </mc:Fallback>
        </mc:AlternateContent>
      </w:r>
    </w:p>
    <w:p w14:paraId="500D1C36" w14:textId="77777777" w:rsidR="00D21139" w:rsidRDefault="00D21139">
      <w:pPr>
        <w:tabs>
          <w:tab w:val="left" w:pos="3440"/>
        </w:tabs>
      </w:pPr>
    </w:p>
    <w:p w14:paraId="500D1C37" w14:textId="77777777" w:rsidR="00D21139" w:rsidRDefault="003A23AD">
      <w:pPr>
        <w:tabs>
          <w:tab w:val="left" w:pos="3440"/>
        </w:tabs>
      </w:pPr>
      <w:r>
        <w:rPr>
          <w:noProof/>
          <w:lang w:eastAsia="fr-FR"/>
        </w:rPr>
        <mc:AlternateContent>
          <mc:Choice Requires="wps">
            <w:drawing>
              <wp:anchor distT="0" distB="0" distL="114300" distR="114300" simplePos="0" relativeHeight="251669504" behindDoc="0" locked="0" layoutInCell="1" allowOverlap="1" wp14:anchorId="500D1C48" wp14:editId="57B22676">
                <wp:simplePos x="0" y="0"/>
                <wp:positionH relativeFrom="column">
                  <wp:posOffset>-201930</wp:posOffset>
                </wp:positionH>
                <wp:positionV relativeFrom="paragraph">
                  <wp:posOffset>220980</wp:posOffset>
                </wp:positionV>
                <wp:extent cx="6630035" cy="3559175"/>
                <wp:effectExtent l="0" t="0" r="0" b="3175"/>
                <wp:wrapThrough wrapText="bothSides">
                  <wp:wrapPolygon edited="0">
                    <wp:start x="124" y="0"/>
                    <wp:lineTo x="124" y="21504"/>
                    <wp:lineTo x="21412" y="21504"/>
                    <wp:lineTo x="21412" y="0"/>
                    <wp:lineTo x="124" y="0"/>
                  </wp:wrapPolygon>
                </wp:wrapThrough>
                <wp:docPr id="8" name="Zone de texte 8"/>
                <wp:cNvGraphicFramePr/>
                <a:graphic xmlns:a="http://schemas.openxmlformats.org/drawingml/2006/main">
                  <a:graphicData uri="http://schemas.microsoft.com/office/word/2010/wordprocessingShape">
                    <wps:wsp>
                      <wps:cNvSpPr txBox="1"/>
                      <wps:spPr>
                        <a:xfrm>
                          <a:off x="0" y="0"/>
                          <a:ext cx="6630035" cy="3559175"/>
                        </a:xfrm>
                        <a:prstGeom prst="rect">
                          <a:avLst/>
                        </a:prstGeom>
                        <a:noFill/>
                        <a:ln>
                          <a:noFill/>
                        </a:ln>
                        <a:effectLst/>
                      </wps:spPr>
                      <wps:txbx>
                        <w:txbxContent>
                          <w:p w14:paraId="500D1C61" w14:textId="77777777" w:rsidR="00D21139" w:rsidRDefault="003A23AD">
                            <w:pPr>
                              <w:rPr>
                                <w:sz w:val="36"/>
                              </w:rPr>
                            </w:pPr>
                            <w:r>
                              <w:rPr>
                                <w:sz w:val="36"/>
                              </w:rPr>
                              <w:t xml:space="preserve">Il faut distinguer d’un côté les séances KT habituelles et de l’autre côté les séances de préparation au baptême. Ces rencontres ont lieu au 10, rue Grange à Montfermeil </w:t>
                            </w:r>
                          </w:p>
                          <w:p w14:paraId="500D1C62" w14:textId="77777777" w:rsidR="00D21139" w:rsidRDefault="00D21139">
                            <w:pPr>
                              <w:rPr>
                                <w:sz w:val="36"/>
                              </w:rPr>
                            </w:pPr>
                          </w:p>
                          <w:p w14:paraId="500D1C63" w14:textId="01E2F150" w:rsidR="00D21139" w:rsidRDefault="003A23AD">
                            <w:pPr>
                              <w:rPr>
                                <w:sz w:val="36"/>
                              </w:rPr>
                            </w:pPr>
                            <w:r>
                              <w:rPr>
                                <w:b/>
                                <w:sz w:val="36"/>
                                <w:u w:val="single"/>
                              </w:rPr>
                              <w:t xml:space="preserve">2 rencontres de préparation (Parents </w:t>
                            </w:r>
                            <w:r w:rsidR="00C21F5F">
                              <w:rPr>
                                <w:b/>
                                <w:sz w:val="36"/>
                                <w:u w:val="single"/>
                              </w:rPr>
                              <w:t>ET</w:t>
                            </w:r>
                            <w:r>
                              <w:rPr>
                                <w:b/>
                                <w:sz w:val="36"/>
                                <w:u w:val="single"/>
                              </w:rPr>
                              <w:t xml:space="preserve"> enfants) </w:t>
                            </w:r>
                            <w:r>
                              <w:rPr>
                                <w:sz w:val="36"/>
                              </w:rPr>
                              <w:t xml:space="preserve">: </w:t>
                            </w:r>
                          </w:p>
                          <w:p w14:paraId="500D1C64" w14:textId="77777777" w:rsidR="00D21139" w:rsidRDefault="00D21139">
                            <w:pPr>
                              <w:rPr>
                                <w:sz w:val="36"/>
                              </w:rPr>
                            </w:pPr>
                          </w:p>
                          <w:p w14:paraId="500D1C65" w14:textId="0C28619E" w:rsidR="00D21139" w:rsidRDefault="003A23AD">
                            <w:pPr>
                              <w:pStyle w:val="Paragraphedeliste"/>
                              <w:numPr>
                                <w:ilvl w:val="0"/>
                                <w:numId w:val="1"/>
                              </w:numPr>
                              <w:rPr>
                                <w:sz w:val="36"/>
                              </w:rPr>
                            </w:pPr>
                            <w:r>
                              <w:rPr>
                                <w:sz w:val="36"/>
                              </w:rPr>
                              <w:t xml:space="preserve">samedi </w:t>
                            </w:r>
                            <w:r w:rsidR="001E3675">
                              <w:rPr>
                                <w:sz w:val="36"/>
                              </w:rPr>
                              <w:t>18</w:t>
                            </w:r>
                            <w:r>
                              <w:rPr>
                                <w:sz w:val="36"/>
                              </w:rPr>
                              <w:t xml:space="preserve"> novembre</w:t>
                            </w:r>
                            <w:r w:rsidR="00FE1F75">
                              <w:rPr>
                                <w:sz w:val="36"/>
                              </w:rPr>
                              <w:t xml:space="preserve"> 202</w:t>
                            </w:r>
                            <w:r w:rsidR="001E3675">
                              <w:rPr>
                                <w:sz w:val="36"/>
                              </w:rPr>
                              <w:t>4</w:t>
                            </w:r>
                            <w:r>
                              <w:rPr>
                                <w:sz w:val="36"/>
                              </w:rPr>
                              <w:t xml:space="preserve"> de 14h à 15h </w:t>
                            </w:r>
                          </w:p>
                          <w:p w14:paraId="500D1C66" w14:textId="77777777" w:rsidR="00D21139" w:rsidRDefault="00D21139">
                            <w:pPr>
                              <w:rPr>
                                <w:sz w:val="36"/>
                              </w:rPr>
                            </w:pPr>
                          </w:p>
                          <w:p w14:paraId="500D1C67" w14:textId="029A6A1B" w:rsidR="00D21139" w:rsidRDefault="003A23AD">
                            <w:pPr>
                              <w:pStyle w:val="Paragraphedeliste"/>
                              <w:numPr>
                                <w:ilvl w:val="0"/>
                                <w:numId w:val="1"/>
                              </w:numPr>
                              <w:rPr>
                                <w:sz w:val="36"/>
                              </w:rPr>
                            </w:pPr>
                            <w:r>
                              <w:rPr>
                                <w:sz w:val="36"/>
                              </w:rPr>
                              <w:t xml:space="preserve">samedi </w:t>
                            </w:r>
                            <w:r w:rsidR="001E3675">
                              <w:rPr>
                                <w:sz w:val="36"/>
                              </w:rPr>
                              <w:t>8</w:t>
                            </w:r>
                            <w:r>
                              <w:rPr>
                                <w:sz w:val="36"/>
                              </w:rPr>
                              <w:t xml:space="preserve"> mars</w:t>
                            </w:r>
                            <w:r w:rsidR="0083468B">
                              <w:rPr>
                                <w:sz w:val="36"/>
                              </w:rPr>
                              <w:t xml:space="preserve"> 202</w:t>
                            </w:r>
                            <w:r w:rsidR="001E3675">
                              <w:rPr>
                                <w:sz w:val="36"/>
                              </w:rPr>
                              <w:t>5</w:t>
                            </w:r>
                            <w:r>
                              <w:rPr>
                                <w:sz w:val="36"/>
                              </w:rPr>
                              <w:t xml:space="preserve"> de 14h à 15h </w:t>
                            </w:r>
                          </w:p>
                          <w:p w14:paraId="500D1C68" w14:textId="77777777" w:rsidR="00D21139" w:rsidRDefault="00D21139">
                            <w:pPr>
                              <w:rPr>
                                <w:sz w:val="36"/>
                              </w:rPr>
                            </w:pPr>
                          </w:p>
                          <w:p w14:paraId="500D1C69" w14:textId="24ACEC06" w:rsidR="00D21139" w:rsidRPr="00C21F5F" w:rsidRDefault="00C21F5F" w:rsidP="00C21F5F">
                            <w:pPr>
                              <w:jc w:val="both"/>
                              <w:rPr>
                                <w:b/>
                                <w:bCs/>
                                <w:sz w:val="32"/>
                                <w:szCs w:val="22"/>
                              </w:rPr>
                            </w:pPr>
                            <w:r w:rsidRPr="00C21F5F">
                              <w:rPr>
                                <w:b/>
                                <w:bCs/>
                                <w:sz w:val="32"/>
                                <w:szCs w:val="22"/>
                              </w:rPr>
                              <w:t>Lors de la première rencontre, afin de remplir le dossier, merci de venir avec l’acte de naissance de l’enfant et les noms du parrain et de la marraine</w:t>
                            </w:r>
                          </w:p>
                          <w:p w14:paraId="500D1C6A"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6B"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00D1C48" id="Zone de texte 8" o:spid="_x0000_s1032" type="#_x0000_t202" style="position:absolute;margin-left:-15.9pt;margin-top:17.4pt;width:522.05pt;height:28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" filled="f" stroked="f">
                <v:textbox>
                  <w:txbxContent>
                    <w:p w14:paraId="500D1C61" w14:textId="77777777" w:rsidR="00D21139" w:rsidRDefault="003A23AD">
                      <w:pPr>
                        <w:rPr>
                          <w:sz w:val="36"/>
                        </w:rPr>
                      </w:pPr>
                      <w:r>
                        <w:rPr>
                          <w:sz w:val="36"/>
                        </w:rPr>
                        <w:t xml:space="preserve">Il faut distinguer d’un côté les séances KT habituelles et de l’autre côté les séances de préparation au baptême. Ces rencontres ont lieu au 10, rue Grange à Montfermeil </w:t>
                      </w:r>
                    </w:p>
                    <w:p w14:paraId="500D1C62" w14:textId="77777777" w:rsidR="00D21139" w:rsidRDefault="00D21139">
                      <w:pPr>
                        <w:rPr>
                          <w:sz w:val="36"/>
                        </w:rPr>
                      </w:pPr>
                    </w:p>
                    <w:p w14:paraId="500D1C63" w14:textId="01E2F150" w:rsidR="00D21139" w:rsidRDefault="003A23AD">
                      <w:pPr>
                        <w:rPr>
                          <w:sz w:val="36"/>
                        </w:rPr>
                      </w:pPr>
                      <w:r>
                        <w:rPr>
                          <w:b/>
                          <w:sz w:val="36"/>
                          <w:u w:val="single"/>
                        </w:rPr>
                        <w:t xml:space="preserve">2 rencontres de préparation (Parents </w:t>
                      </w:r>
                      <w:r w:rsidR="00C21F5F">
                        <w:rPr>
                          <w:b/>
                          <w:sz w:val="36"/>
                          <w:u w:val="single"/>
                        </w:rPr>
                        <w:t>ET</w:t>
                      </w:r>
                      <w:r>
                        <w:rPr>
                          <w:b/>
                          <w:sz w:val="36"/>
                          <w:u w:val="single"/>
                        </w:rPr>
                        <w:t xml:space="preserve"> enfants) </w:t>
                      </w:r>
                      <w:r>
                        <w:rPr>
                          <w:sz w:val="36"/>
                        </w:rPr>
                        <w:t xml:space="preserve">: </w:t>
                      </w:r>
                    </w:p>
                    <w:p w14:paraId="500D1C64" w14:textId="77777777" w:rsidR="00D21139" w:rsidRDefault="00D21139">
                      <w:pPr>
                        <w:rPr>
                          <w:sz w:val="36"/>
                        </w:rPr>
                      </w:pPr>
                    </w:p>
                    <w:p w14:paraId="500D1C65" w14:textId="0C28619E" w:rsidR="00D21139" w:rsidRDefault="003A23AD">
                      <w:pPr>
                        <w:pStyle w:val="Paragraphedeliste"/>
                        <w:numPr>
                          <w:ilvl w:val="0"/>
                          <w:numId w:val="1"/>
                        </w:numPr>
                        <w:rPr>
                          <w:sz w:val="36"/>
                        </w:rPr>
                      </w:pPr>
                      <w:proofErr w:type="gramStart"/>
                      <w:r>
                        <w:rPr>
                          <w:sz w:val="36"/>
                        </w:rPr>
                        <w:t>samedi</w:t>
                      </w:r>
                      <w:proofErr w:type="gramEnd"/>
                      <w:r>
                        <w:rPr>
                          <w:sz w:val="36"/>
                        </w:rPr>
                        <w:t xml:space="preserve"> </w:t>
                      </w:r>
                      <w:r w:rsidR="001E3675">
                        <w:rPr>
                          <w:sz w:val="36"/>
                        </w:rPr>
                        <w:t>18</w:t>
                      </w:r>
                      <w:r>
                        <w:rPr>
                          <w:sz w:val="36"/>
                        </w:rPr>
                        <w:t xml:space="preserve"> novembre</w:t>
                      </w:r>
                      <w:r w:rsidR="00FE1F75">
                        <w:rPr>
                          <w:sz w:val="36"/>
                        </w:rPr>
                        <w:t xml:space="preserve"> 202</w:t>
                      </w:r>
                      <w:r w:rsidR="001E3675">
                        <w:rPr>
                          <w:sz w:val="36"/>
                        </w:rPr>
                        <w:t>4</w:t>
                      </w:r>
                      <w:r>
                        <w:rPr>
                          <w:sz w:val="36"/>
                        </w:rPr>
                        <w:t xml:space="preserve"> de 14h à 15h </w:t>
                      </w:r>
                    </w:p>
                    <w:p w14:paraId="500D1C66" w14:textId="77777777" w:rsidR="00D21139" w:rsidRDefault="00D21139">
                      <w:pPr>
                        <w:rPr>
                          <w:sz w:val="36"/>
                        </w:rPr>
                      </w:pPr>
                    </w:p>
                    <w:p w14:paraId="500D1C67" w14:textId="029A6A1B" w:rsidR="00D21139" w:rsidRDefault="003A23AD">
                      <w:pPr>
                        <w:pStyle w:val="Paragraphedeliste"/>
                        <w:numPr>
                          <w:ilvl w:val="0"/>
                          <w:numId w:val="1"/>
                        </w:numPr>
                        <w:rPr>
                          <w:sz w:val="36"/>
                        </w:rPr>
                      </w:pPr>
                      <w:proofErr w:type="gramStart"/>
                      <w:r>
                        <w:rPr>
                          <w:sz w:val="36"/>
                        </w:rPr>
                        <w:t>samedi</w:t>
                      </w:r>
                      <w:proofErr w:type="gramEnd"/>
                      <w:r>
                        <w:rPr>
                          <w:sz w:val="36"/>
                        </w:rPr>
                        <w:t xml:space="preserve"> </w:t>
                      </w:r>
                      <w:r w:rsidR="001E3675">
                        <w:rPr>
                          <w:sz w:val="36"/>
                        </w:rPr>
                        <w:t>8</w:t>
                      </w:r>
                      <w:r>
                        <w:rPr>
                          <w:sz w:val="36"/>
                        </w:rPr>
                        <w:t xml:space="preserve"> mars</w:t>
                      </w:r>
                      <w:r w:rsidR="0083468B">
                        <w:rPr>
                          <w:sz w:val="36"/>
                        </w:rPr>
                        <w:t xml:space="preserve"> 202</w:t>
                      </w:r>
                      <w:r w:rsidR="001E3675">
                        <w:rPr>
                          <w:sz w:val="36"/>
                        </w:rPr>
                        <w:t>5</w:t>
                      </w:r>
                      <w:r>
                        <w:rPr>
                          <w:sz w:val="36"/>
                        </w:rPr>
                        <w:t xml:space="preserve"> de 14h à 15h </w:t>
                      </w:r>
                    </w:p>
                    <w:p w14:paraId="500D1C68" w14:textId="77777777" w:rsidR="00D21139" w:rsidRDefault="00D21139">
                      <w:pPr>
                        <w:rPr>
                          <w:sz w:val="36"/>
                        </w:rPr>
                      </w:pPr>
                    </w:p>
                    <w:p w14:paraId="500D1C69" w14:textId="24ACEC06" w:rsidR="00D21139" w:rsidRPr="00C21F5F" w:rsidRDefault="00C21F5F" w:rsidP="00C21F5F">
                      <w:pPr>
                        <w:jc w:val="both"/>
                        <w:rPr>
                          <w:b/>
                          <w:bCs/>
                          <w:sz w:val="32"/>
                          <w:szCs w:val="22"/>
                        </w:rPr>
                      </w:pPr>
                      <w:r w:rsidRPr="00C21F5F">
                        <w:rPr>
                          <w:b/>
                          <w:bCs/>
                          <w:sz w:val="32"/>
                          <w:szCs w:val="22"/>
                        </w:rPr>
                        <w:t>Lors de la première rencontre, afin de remplir le dossier, merci de venir avec l’acte de naissance de l’enfant et les noms du parrain et de la marraine</w:t>
                      </w:r>
                    </w:p>
                    <w:p w14:paraId="500D1C6A"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6B"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v:textbox>
                <w10:wrap type="through"/>
              </v:shape>
            </w:pict>
          </mc:Fallback>
        </mc:AlternateContent>
      </w:r>
    </w:p>
    <w:p w14:paraId="500D1C38" w14:textId="77777777" w:rsidR="00D21139" w:rsidRDefault="00D21139">
      <w:pPr>
        <w:tabs>
          <w:tab w:val="left" w:pos="3440"/>
        </w:tabs>
      </w:pPr>
    </w:p>
    <w:p w14:paraId="500D1C39" w14:textId="77777777" w:rsidR="00D21139" w:rsidRDefault="00D21139">
      <w:pPr>
        <w:tabs>
          <w:tab w:val="left" w:pos="3440"/>
        </w:tabs>
      </w:pPr>
    </w:p>
    <w:p w14:paraId="500D1C3A" w14:textId="77777777" w:rsidR="00D21139" w:rsidRDefault="00D21139"/>
    <w:p w14:paraId="500D1C3B" w14:textId="77777777" w:rsidR="00D21139" w:rsidRDefault="003A23AD">
      <w:r>
        <w:rPr>
          <w:noProof/>
          <w:lang w:eastAsia="fr-FR"/>
        </w:rPr>
        <mc:AlternateContent>
          <mc:Choice Requires="wps">
            <w:drawing>
              <wp:anchor distT="0" distB="0" distL="114300" distR="114300" simplePos="0" relativeHeight="251663360" behindDoc="0" locked="0" layoutInCell="1" allowOverlap="1" wp14:anchorId="500D1C4A" wp14:editId="500D1C4B">
                <wp:simplePos x="0" y="0"/>
                <wp:positionH relativeFrom="column">
                  <wp:posOffset>541655</wp:posOffset>
                </wp:positionH>
                <wp:positionV relativeFrom="paragraph">
                  <wp:posOffset>7049770</wp:posOffset>
                </wp:positionV>
                <wp:extent cx="5417185" cy="438785"/>
                <wp:effectExtent l="0" t="0" r="0" b="0"/>
                <wp:wrapThrough wrapText="bothSides">
                  <wp:wrapPolygon edited="0">
                    <wp:start x="0" y="0"/>
                    <wp:lineTo x="0" y="0"/>
                    <wp:lineTo x="0" y="0"/>
                  </wp:wrapPolygon>
                </wp:wrapThrough>
                <wp:docPr id="15" name="Zone de texte 15"/>
                <wp:cNvGraphicFramePr/>
                <a:graphic xmlns:a="http://schemas.openxmlformats.org/drawingml/2006/main">
                  <a:graphicData uri="http://schemas.microsoft.com/office/word/2010/wordprocessingShape">
                    <wps:wsp>
                      <wps:cNvSpPr txBox="1"/>
                      <wps:spPr>
                        <a:xfrm>
                          <a:off x="0" y="0"/>
                          <a:ext cx="5417185" cy="438785"/>
                        </a:xfrm>
                        <a:prstGeom prst="rect">
                          <a:avLst/>
                        </a:prstGeom>
                        <a:noFill/>
                        <a:ln>
                          <a:noFill/>
                        </a:ln>
                        <a:effectLst/>
                      </wps:spPr>
                      <wps:txbx>
                        <w:txbxContent>
                          <w:p w14:paraId="500D1C6C" w14:textId="77777777" w:rsidR="00D21139" w:rsidRDefault="003A23AD">
                            <w:pP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Quand auront lieu les baptêmes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00D1C4A" id="Zone de texte 15" o:spid="_x0000_s1033" type="#_x0000_t202" style="position:absolute;margin-left:42.65pt;margin-top:555.1pt;width:426.55pt;height:34.5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" filled="f" stroked="f">
                <v:textbox style="mso-fit-shape-to-text:t">
                  <w:txbxContent>
                    <w:p w14:paraId="500D1C6C" w14:textId="77777777" w:rsidR="00D21139" w:rsidRDefault="003A23AD">
                      <w:pP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Quand auront lieu les baptêmes ?</w:t>
                      </w:r>
                    </w:p>
                  </w:txbxContent>
                </v:textbox>
                <w10:wrap type="through"/>
              </v:shape>
            </w:pict>
          </mc:Fallback>
        </mc:AlternateContent>
      </w:r>
      <w:r>
        <w:rPr>
          <w:noProof/>
          <w:lang w:eastAsia="fr-FR"/>
        </w:rPr>
        <mc:AlternateContent>
          <mc:Choice Requires="wps">
            <w:drawing>
              <wp:anchor distT="0" distB="0" distL="114300" distR="114300" simplePos="0" relativeHeight="251667456" behindDoc="0" locked="0" layoutInCell="1" allowOverlap="1" wp14:anchorId="500D1C4C" wp14:editId="500D1C4D">
                <wp:simplePos x="0" y="0"/>
                <wp:positionH relativeFrom="column">
                  <wp:posOffset>1039495</wp:posOffset>
                </wp:positionH>
                <wp:positionV relativeFrom="paragraph">
                  <wp:posOffset>3108325</wp:posOffset>
                </wp:positionV>
                <wp:extent cx="4150360" cy="438785"/>
                <wp:effectExtent l="0" t="0" r="0" b="0"/>
                <wp:wrapThrough wrapText="bothSides">
                  <wp:wrapPolygon edited="0">
                    <wp:start x="0" y="0"/>
                    <wp:lineTo x="0" y="0"/>
                    <wp:lineTo x="0" y="0"/>
                  </wp:wrapPolygon>
                </wp:wrapThrough>
                <wp:docPr id="6" name="Zone de texte 6"/>
                <wp:cNvGraphicFramePr/>
                <a:graphic xmlns:a="http://schemas.openxmlformats.org/drawingml/2006/main">
                  <a:graphicData uri="http://schemas.microsoft.com/office/word/2010/wordprocessingShape">
                    <wps:wsp>
                      <wps:cNvSpPr txBox="1"/>
                      <wps:spPr>
                        <a:xfrm>
                          <a:off x="0" y="0"/>
                          <a:ext cx="4150360" cy="438785"/>
                        </a:xfrm>
                        <a:prstGeom prst="rect">
                          <a:avLst/>
                        </a:prstGeom>
                        <a:noFill/>
                        <a:ln>
                          <a:noFill/>
                        </a:ln>
                        <a:effectLst/>
                      </wps:spPr>
                      <wps:txbx>
                        <w:txbxContent>
                          <w:p w14:paraId="500D1C6D" w14:textId="77777777" w:rsidR="00D21139" w:rsidRDefault="003A23AD">
                            <w:pPr>
                              <w:jc w:val="cente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 xml:space="preserve">Deux étapes importantes </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w14:anchorId="500D1C4C" id="Zone de texte 6" o:spid="_x0000_s1034" type="#_x0000_t202" style="position:absolute;margin-left:81.85pt;margin-top:244.75pt;width:326.8pt;height:34.55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" filled="f" stroked="f">
                <v:textbox style="mso-fit-shape-to-text:t">
                  <w:txbxContent>
                    <w:p w14:paraId="500D1C6D" w14:textId="77777777" w:rsidR="00D21139" w:rsidRDefault="003A23AD">
                      <w:pPr>
                        <w:jc w:val="center"/>
                        <w:rPr>
                          <w:rFonts w:ascii="Gill Sans Ultra Bold" w:hAnsi="Gill Sans Ultra Bold"/>
                          <w:color w:val="000000" w:themeColor="text1"/>
                          <w:sz w:val="32"/>
                          <w:szCs w:val="72"/>
                          <w14:shadow w14:blurRad="38100" w14:dist="19050" w14:dir="2700000" w14:sx="100000" w14:sy="100000" w14:kx="0" w14:ky="0" w14:algn="tl">
                            <w14:schemeClr w14:val="dk1">
                              <w14:alpha w14:val="60000"/>
                            </w14:schemeClr>
                          </w14:shadow>
                        </w:rPr>
                      </w:pPr>
                      <w:r>
                        <w:rPr>
                          <w:rFonts w:ascii="Gill Sans Ultra Bold" w:hAnsi="Gill Sans Ultra Bold" w:cs="Ayuthaya"/>
                          <w:color w:val="000000" w:themeColor="text1"/>
                          <w:sz w:val="40"/>
                          <w:szCs w:val="72"/>
                          <w14:shadow w14:blurRad="38100" w14:dist="19050" w14:dir="2700000" w14:sx="100000" w14:sy="100000" w14:kx="0" w14:ky="0" w14:algn="tl">
                            <w14:schemeClr w14:val="dk1">
                              <w14:alpha w14:val="60000"/>
                            </w14:schemeClr>
                          </w14:shadow>
                        </w:rPr>
                        <w:t xml:space="preserve">Deux étapes importantes </w:t>
                      </w:r>
                    </w:p>
                  </w:txbxContent>
                </v:textbox>
                <w10:wrap type="through"/>
              </v:shape>
            </w:pict>
          </mc:Fallback>
        </mc:AlternateContent>
      </w:r>
      <w:r>
        <w:rPr>
          <w:noProof/>
          <w:lang w:eastAsia="fr-FR"/>
        </w:rPr>
        <mc:AlternateContent>
          <mc:Choice Requires="wps">
            <w:drawing>
              <wp:anchor distT="0" distB="0" distL="114300" distR="114300" simplePos="0" relativeHeight="251664384" behindDoc="0" locked="0" layoutInCell="1" allowOverlap="1" wp14:anchorId="500D1C4E" wp14:editId="500D1C4F">
                <wp:simplePos x="0" y="0"/>
                <wp:positionH relativeFrom="column">
                  <wp:posOffset>-34290</wp:posOffset>
                </wp:positionH>
                <wp:positionV relativeFrom="paragraph">
                  <wp:posOffset>7726680</wp:posOffset>
                </wp:positionV>
                <wp:extent cx="6630035" cy="904240"/>
                <wp:effectExtent l="0" t="0" r="0" b="10160"/>
                <wp:wrapThrough wrapText="bothSides">
                  <wp:wrapPolygon edited="0">
                    <wp:start x="83" y="0"/>
                    <wp:lineTo x="83" y="21236"/>
                    <wp:lineTo x="21432" y="21236"/>
                    <wp:lineTo x="21432" y="0"/>
                    <wp:lineTo x="83" y="0"/>
                  </wp:wrapPolygon>
                </wp:wrapThrough>
                <wp:docPr id="16" name="Zone de texte 16"/>
                <wp:cNvGraphicFramePr/>
                <a:graphic xmlns:a="http://schemas.openxmlformats.org/drawingml/2006/main">
                  <a:graphicData uri="http://schemas.microsoft.com/office/word/2010/wordprocessingShape">
                    <wps:wsp>
                      <wps:cNvSpPr txBox="1"/>
                      <wps:spPr>
                        <a:xfrm>
                          <a:off x="0" y="0"/>
                          <a:ext cx="6630035" cy="904240"/>
                        </a:xfrm>
                        <a:prstGeom prst="rect">
                          <a:avLst/>
                        </a:prstGeom>
                        <a:noFill/>
                        <a:ln>
                          <a:noFill/>
                        </a:ln>
                        <a:effectLst/>
                      </wps:spPr>
                      <wps:txbx>
                        <w:txbxContent>
                          <w:p w14:paraId="500D1C6E" w14:textId="3BC5EB62" w:rsidR="00D21139" w:rsidRDefault="003A23AD">
                            <w:pPr>
                              <w:rPr>
                                <w:sz w:val="36"/>
                              </w:rPr>
                            </w:pPr>
                            <w:r>
                              <w:rPr>
                                <w:sz w:val="36"/>
                              </w:rPr>
                              <w:t>Les baptêmes d’enfants en âge de scolarité auront lieu le deuxième dimanche de Pâques, le</w:t>
                            </w:r>
                            <w:r>
                              <w:rPr>
                                <w:b/>
                                <w:sz w:val="36"/>
                              </w:rPr>
                              <w:t xml:space="preserve"> week-end du </w:t>
                            </w:r>
                            <w:r w:rsidR="0070677C">
                              <w:rPr>
                                <w:b/>
                                <w:sz w:val="36"/>
                              </w:rPr>
                              <w:t>3</w:t>
                            </w:r>
                            <w:r>
                              <w:rPr>
                                <w:b/>
                                <w:sz w:val="36"/>
                              </w:rPr>
                              <w:t>-</w:t>
                            </w:r>
                            <w:r w:rsidR="0070677C">
                              <w:rPr>
                                <w:b/>
                                <w:sz w:val="36"/>
                              </w:rPr>
                              <w:t>4</w:t>
                            </w:r>
                            <w:r>
                              <w:rPr>
                                <w:b/>
                                <w:sz w:val="36"/>
                              </w:rPr>
                              <w:t xml:space="preserve"> </w:t>
                            </w:r>
                            <w:r w:rsidR="001E3675">
                              <w:rPr>
                                <w:b/>
                                <w:sz w:val="36"/>
                              </w:rPr>
                              <w:t>mai</w:t>
                            </w:r>
                            <w:r w:rsidR="0070677C" w:rsidRPr="0070677C">
                              <w:rPr>
                                <w:b/>
                                <w:sz w:val="36"/>
                              </w:rPr>
                              <w:t xml:space="preserve"> 202</w:t>
                            </w:r>
                            <w:r w:rsidR="001E3675">
                              <w:rPr>
                                <w:b/>
                                <w:sz w:val="36"/>
                              </w:rPr>
                              <w:t>5</w:t>
                            </w:r>
                            <w:r>
                              <w:rPr>
                                <w:sz w:val="36"/>
                              </w:rPr>
                              <w:t xml:space="preserve">  </w:t>
                            </w:r>
                          </w:p>
                          <w:p w14:paraId="500D1C6F"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70"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0D1C4E" id="Zone de texte 16" o:spid="_x0000_s1035" type="#_x0000_t202" style="position:absolute;margin-left:-2.7pt;margin-top:608.4pt;width:522.05pt;height:71.2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" filled="f" stroked="f">
                <v:textbox>
                  <w:txbxContent>
                    <w:p w14:paraId="500D1C6E" w14:textId="3BC5EB62" w:rsidR="00D21139" w:rsidRDefault="003A23AD">
                      <w:pPr>
                        <w:rPr>
                          <w:sz w:val="36"/>
                        </w:rPr>
                      </w:pPr>
                      <w:r>
                        <w:rPr>
                          <w:sz w:val="36"/>
                        </w:rPr>
                        <w:t>Les baptêmes d’enfants en âge de scolarité auront lieu le deuxième dimanche de Pâques, le</w:t>
                      </w:r>
                      <w:r>
                        <w:rPr>
                          <w:b/>
                          <w:sz w:val="36"/>
                        </w:rPr>
                        <w:t xml:space="preserve"> week-end du </w:t>
                      </w:r>
                      <w:r w:rsidR="0070677C">
                        <w:rPr>
                          <w:b/>
                          <w:sz w:val="36"/>
                        </w:rPr>
                        <w:t>3</w:t>
                      </w:r>
                      <w:r>
                        <w:rPr>
                          <w:b/>
                          <w:sz w:val="36"/>
                        </w:rPr>
                        <w:t>-</w:t>
                      </w:r>
                      <w:r w:rsidR="0070677C">
                        <w:rPr>
                          <w:b/>
                          <w:sz w:val="36"/>
                        </w:rPr>
                        <w:t>4</w:t>
                      </w:r>
                      <w:r>
                        <w:rPr>
                          <w:b/>
                          <w:sz w:val="36"/>
                        </w:rPr>
                        <w:t xml:space="preserve"> </w:t>
                      </w:r>
                      <w:r w:rsidR="001E3675">
                        <w:rPr>
                          <w:b/>
                          <w:sz w:val="36"/>
                        </w:rPr>
                        <w:t>mai</w:t>
                      </w:r>
                      <w:r w:rsidR="0070677C" w:rsidRPr="0070677C">
                        <w:rPr>
                          <w:b/>
                          <w:sz w:val="36"/>
                        </w:rPr>
                        <w:t xml:space="preserve"> 202</w:t>
                      </w:r>
                      <w:r w:rsidR="001E3675">
                        <w:rPr>
                          <w:b/>
                          <w:sz w:val="36"/>
                        </w:rPr>
                        <w:t>5</w:t>
                      </w:r>
                      <w:r>
                        <w:rPr>
                          <w:sz w:val="36"/>
                        </w:rPr>
                        <w:t xml:space="preserve">  </w:t>
                      </w:r>
                    </w:p>
                    <w:p w14:paraId="500D1C6F"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70"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v:textbox>
                <w10:wrap type="through"/>
              </v:shape>
            </w:pict>
          </mc:Fallback>
        </mc:AlternateContent>
      </w:r>
      <w:r>
        <w:rPr>
          <w:noProof/>
          <w:lang w:eastAsia="fr-FR"/>
        </w:rPr>
        <mc:AlternateContent>
          <mc:Choice Requires="wps">
            <w:drawing>
              <wp:anchor distT="0" distB="0" distL="114300" distR="114300" simplePos="0" relativeHeight="251668480" behindDoc="0" locked="0" layoutInCell="1" allowOverlap="1" wp14:anchorId="500D1C50" wp14:editId="500D1C51">
                <wp:simplePos x="0" y="0"/>
                <wp:positionH relativeFrom="column">
                  <wp:posOffset>-295275</wp:posOffset>
                </wp:positionH>
                <wp:positionV relativeFrom="paragraph">
                  <wp:posOffset>3683635</wp:posOffset>
                </wp:positionV>
                <wp:extent cx="7087235" cy="2974340"/>
                <wp:effectExtent l="0" t="0" r="0" b="0"/>
                <wp:wrapThrough wrapText="bothSides">
                  <wp:wrapPolygon edited="0">
                    <wp:start x="77" y="0"/>
                    <wp:lineTo x="77" y="21397"/>
                    <wp:lineTo x="21443" y="21397"/>
                    <wp:lineTo x="21443" y="0"/>
                    <wp:lineTo x="77" y="0"/>
                  </wp:wrapPolygon>
                </wp:wrapThrough>
                <wp:docPr id="7" name="Zone de texte 7"/>
                <wp:cNvGraphicFramePr/>
                <a:graphic xmlns:a="http://schemas.openxmlformats.org/drawingml/2006/main">
                  <a:graphicData uri="http://schemas.microsoft.com/office/word/2010/wordprocessingShape">
                    <wps:wsp>
                      <wps:cNvSpPr txBox="1"/>
                      <wps:spPr>
                        <a:xfrm>
                          <a:off x="0" y="0"/>
                          <a:ext cx="7087235" cy="2974340"/>
                        </a:xfrm>
                        <a:prstGeom prst="rect">
                          <a:avLst/>
                        </a:prstGeom>
                        <a:noFill/>
                        <a:ln>
                          <a:noFill/>
                        </a:ln>
                        <a:effectLst/>
                      </wps:spPr>
                      <wps:txbx>
                        <w:txbxContent>
                          <w:p w14:paraId="500D1C71" w14:textId="77777777" w:rsidR="00D21139" w:rsidRDefault="003A23AD">
                            <w:pPr>
                              <w:rPr>
                                <w:b/>
                                <w:sz w:val="36"/>
                              </w:rPr>
                            </w:pPr>
                            <w:r>
                              <w:rPr>
                                <w:b/>
                                <w:sz w:val="36"/>
                              </w:rPr>
                              <w:t>Chacune de ces étapes se passera durant la messe dominicale de votre paroisse</w:t>
                            </w:r>
                          </w:p>
                          <w:p w14:paraId="500D1C72" w14:textId="77777777" w:rsidR="00D21139" w:rsidRDefault="00D21139">
                            <w:pPr>
                              <w:rPr>
                                <w:b/>
                                <w:sz w:val="36"/>
                              </w:rPr>
                            </w:pPr>
                          </w:p>
                          <w:p w14:paraId="500D1C73" w14:textId="67690C47" w:rsidR="00D21139" w:rsidRDefault="003A23AD">
                            <w:pPr>
                              <w:pStyle w:val="Paragraphedeliste"/>
                              <w:numPr>
                                <w:ilvl w:val="0"/>
                                <w:numId w:val="2"/>
                              </w:numPr>
                              <w:rPr>
                                <w:sz w:val="36"/>
                              </w:rPr>
                            </w:pPr>
                            <w:r>
                              <w:rPr>
                                <w:b/>
                                <w:sz w:val="36"/>
                              </w:rPr>
                              <w:t>Week-end du 1</w:t>
                            </w:r>
                            <w:r w:rsidR="001E3675">
                              <w:rPr>
                                <w:b/>
                                <w:sz w:val="36"/>
                              </w:rPr>
                              <w:t>4</w:t>
                            </w:r>
                            <w:r>
                              <w:rPr>
                                <w:b/>
                                <w:sz w:val="36"/>
                              </w:rPr>
                              <w:t xml:space="preserve"> et 1</w:t>
                            </w:r>
                            <w:r w:rsidR="001E3675">
                              <w:rPr>
                                <w:b/>
                                <w:sz w:val="36"/>
                              </w:rPr>
                              <w:t>5</w:t>
                            </w:r>
                            <w:r>
                              <w:rPr>
                                <w:b/>
                                <w:sz w:val="36"/>
                              </w:rPr>
                              <w:t xml:space="preserve"> décembre 202</w:t>
                            </w:r>
                            <w:r w:rsidR="001E3675">
                              <w:rPr>
                                <w:b/>
                                <w:sz w:val="36"/>
                              </w:rPr>
                              <w:t>4</w:t>
                            </w:r>
                            <w:r>
                              <w:rPr>
                                <w:b/>
                                <w:sz w:val="36"/>
                              </w:rPr>
                              <w:t> </w:t>
                            </w:r>
                            <w:r>
                              <w:rPr>
                                <w:sz w:val="36"/>
                              </w:rPr>
                              <w:t xml:space="preserve">: 3eme dimanche de l’Avent, </w:t>
                            </w:r>
                          </w:p>
                          <w:p w14:paraId="500D1C74" w14:textId="77777777" w:rsidR="00D21139" w:rsidRDefault="003A23AD">
                            <w:pPr>
                              <w:pStyle w:val="Paragraphedeliste"/>
                              <w:rPr>
                                <w:sz w:val="36"/>
                              </w:rPr>
                            </w:pPr>
                            <w:r>
                              <w:rPr>
                                <w:sz w:val="36"/>
                              </w:rPr>
                              <w:t xml:space="preserve">entrée officielle en catéchuménat durant la messe </w:t>
                            </w:r>
                          </w:p>
                          <w:p w14:paraId="500D1C75" w14:textId="77777777" w:rsidR="00D21139" w:rsidRDefault="00D21139">
                            <w:pPr>
                              <w:rPr>
                                <w:sz w:val="36"/>
                              </w:rPr>
                            </w:pPr>
                          </w:p>
                          <w:p w14:paraId="500D1C76" w14:textId="2AC72206" w:rsidR="00D21139" w:rsidRDefault="003A23AD">
                            <w:pPr>
                              <w:pStyle w:val="Paragraphedeliste"/>
                              <w:numPr>
                                <w:ilvl w:val="0"/>
                                <w:numId w:val="2"/>
                              </w:numPr>
                              <w:rPr>
                                <w:sz w:val="36"/>
                              </w:rPr>
                            </w:pPr>
                            <w:r>
                              <w:rPr>
                                <w:b/>
                                <w:sz w:val="36"/>
                              </w:rPr>
                              <w:t xml:space="preserve">Week-end du </w:t>
                            </w:r>
                            <w:r w:rsidR="001E3675">
                              <w:rPr>
                                <w:b/>
                                <w:sz w:val="36"/>
                              </w:rPr>
                              <w:t>22</w:t>
                            </w:r>
                            <w:r>
                              <w:rPr>
                                <w:b/>
                                <w:sz w:val="36"/>
                              </w:rPr>
                              <w:t xml:space="preserve"> et </w:t>
                            </w:r>
                            <w:r w:rsidR="001E3675">
                              <w:rPr>
                                <w:b/>
                                <w:sz w:val="36"/>
                              </w:rPr>
                              <w:t>23</w:t>
                            </w:r>
                            <w:r>
                              <w:rPr>
                                <w:b/>
                                <w:sz w:val="36"/>
                              </w:rPr>
                              <w:t xml:space="preserve"> mars 202</w:t>
                            </w:r>
                            <w:r w:rsidR="001E3675">
                              <w:rPr>
                                <w:b/>
                                <w:sz w:val="36"/>
                              </w:rPr>
                              <w:t>5</w:t>
                            </w:r>
                            <w:r>
                              <w:rPr>
                                <w:b/>
                                <w:sz w:val="36"/>
                              </w:rPr>
                              <w:t> </w:t>
                            </w:r>
                            <w:r>
                              <w:rPr>
                                <w:sz w:val="36"/>
                              </w:rPr>
                              <w:t>: le scrutin, 3eme dimanche du Carême, 2eme étape vers le baptême</w:t>
                            </w:r>
                          </w:p>
                          <w:p w14:paraId="500D1C77" w14:textId="77777777" w:rsidR="00D21139" w:rsidRDefault="00D21139">
                            <w:pPr>
                              <w:pStyle w:val="Paragraphedeliste"/>
                              <w:rPr>
                                <w:sz w:val="36"/>
                              </w:rPr>
                            </w:pPr>
                          </w:p>
                          <w:p w14:paraId="500D1C78"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79"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00D1C50" id="Zone de texte 7" o:spid="_x0000_s1036" type="#_x0000_t202" style="position:absolute;margin-left:-23.25pt;margin-top:290.05pt;width:558.05pt;height:23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" filled="f" stroked="f">
                <v:textbox>
                  <w:txbxContent>
                    <w:p w14:paraId="500D1C71" w14:textId="77777777" w:rsidR="00D21139" w:rsidRDefault="003A23AD">
                      <w:pPr>
                        <w:rPr>
                          <w:b/>
                          <w:sz w:val="36"/>
                        </w:rPr>
                      </w:pPr>
                      <w:r>
                        <w:rPr>
                          <w:b/>
                          <w:sz w:val="36"/>
                        </w:rPr>
                        <w:t>Chacune de ces étapes se passera durant la messe dominicale de votre paroisse</w:t>
                      </w:r>
                    </w:p>
                    <w:p w14:paraId="500D1C72" w14:textId="77777777" w:rsidR="00D21139" w:rsidRDefault="00D21139">
                      <w:pPr>
                        <w:rPr>
                          <w:b/>
                          <w:sz w:val="36"/>
                        </w:rPr>
                      </w:pPr>
                    </w:p>
                    <w:p w14:paraId="500D1C73" w14:textId="67690C47" w:rsidR="00D21139" w:rsidRDefault="003A23AD">
                      <w:pPr>
                        <w:pStyle w:val="Paragraphedeliste"/>
                        <w:numPr>
                          <w:ilvl w:val="0"/>
                          <w:numId w:val="2"/>
                        </w:numPr>
                        <w:rPr>
                          <w:sz w:val="36"/>
                        </w:rPr>
                      </w:pPr>
                      <w:r>
                        <w:rPr>
                          <w:b/>
                          <w:sz w:val="36"/>
                        </w:rPr>
                        <w:t>Week-end du 1</w:t>
                      </w:r>
                      <w:r w:rsidR="001E3675">
                        <w:rPr>
                          <w:b/>
                          <w:sz w:val="36"/>
                        </w:rPr>
                        <w:t>4</w:t>
                      </w:r>
                      <w:r>
                        <w:rPr>
                          <w:b/>
                          <w:sz w:val="36"/>
                        </w:rPr>
                        <w:t xml:space="preserve"> et 1</w:t>
                      </w:r>
                      <w:r w:rsidR="001E3675">
                        <w:rPr>
                          <w:b/>
                          <w:sz w:val="36"/>
                        </w:rPr>
                        <w:t>5</w:t>
                      </w:r>
                      <w:r>
                        <w:rPr>
                          <w:b/>
                          <w:sz w:val="36"/>
                        </w:rPr>
                        <w:t xml:space="preserve"> décembre 202</w:t>
                      </w:r>
                      <w:r w:rsidR="001E3675">
                        <w:rPr>
                          <w:b/>
                          <w:sz w:val="36"/>
                        </w:rPr>
                        <w:t>4</w:t>
                      </w:r>
                      <w:r>
                        <w:rPr>
                          <w:b/>
                          <w:sz w:val="36"/>
                        </w:rPr>
                        <w:t> </w:t>
                      </w:r>
                      <w:r>
                        <w:rPr>
                          <w:sz w:val="36"/>
                        </w:rPr>
                        <w:t xml:space="preserve">: 3eme dimanche de l’Avent, </w:t>
                      </w:r>
                    </w:p>
                    <w:p w14:paraId="500D1C74" w14:textId="77777777" w:rsidR="00D21139" w:rsidRDefault="003A23AD">
                      <w:pPr>
                        <w:pStyle w:val="Paragraphedeliste"/>
                        <w:rPr>
                          <w:sz w:val="36"/>
                        </w:rPr>
                      </w:pPr>
                      <w:proofErr w:type="gramStart"/>
                      <w:r>
                        <w:rPr>
                          <w:sz w:val="36"/>
                        </w:rPr>
                        <w:t>entrée</w:t>
                      </w:r>
                      <w:proofErr w:type="gramEnd"/>
                      <w:r>
                        <w:rPr>
                          <w:sz w:val="36"/>
                        </w:rPr>
                        <w:t xml:space="preserve"> officielle en catéchuménat durant la messe </w:t>
                      </w:r>
                    </w:p>
                    <w:p w14:paraId="500D1C75" w14:textId="77777777" w:rsidR="00D21139" w:rsidRDefault="00D21139">
                      <w:pPr>
                        <w:rPr>
                          <w:sz w:val="36"/>
                        </w:rPr>
                      </w:pPr>
                    </w:p>
                    <w:p w14:paraId="500D1C76" w14:textId="2AC72206" w:rsidR="00D21139" w:rsidRDefault="003A23AD">
                      <w:pPr>
                        <w:pStyle w:val="Paragraphedeliste"/>
                        <w:numPr>
                          <w:ilvl w:val="0"/>
                          <w:numId w:val="2"/>
                        </w:numPr>
                        <w:rPr>
                          <w:sz w:val="36"/>
                        </w:rPr>
                      </w:pPr>
                      <w:r>
                        <w:rPr>
                          <w:b/>
                          <w:sz w:val="36"/>
                        </w:rPr>
                        <w:t xml:space="preserve">Week-end du </w:t>
                      </w:r>
                      <w:r w:rsidR="001E3675">
                        <w:rPr>
                          <w:b/>
                          <w:sz w:val="36"/>
                        </w:rPr>
                        <w:t>22</w:t>
                      </w:r>
                      <w:r>
                        <w:rPr>
                          <w:b/>
                          <w:sz w:val="36"/>
                        </w:rPr>
                        <w:t xml:space="preserve"> et </w:t>
                      </w:r>
                      <w:r w:rsidR="001E3675">
                        <w:rPr>
                          <w:b/>
                          <w:sz w:val="36"/>
                        </w:rPr>
                        <w:t>23</w:t>
                      </w:r>
                      <w:r>
                        <w:rPr>
                          <w:b/>
                          <w:sz w:val="36"/>
                        </w:rPr>
                        <w:t xml:space="preserve"> mars 202</w:t>
                      </w:r>
                      <w:r w:rsidR="001E3675">
                        <w:rPr>
                          <w:b/>
                          <w:sz w:val="36"/>
                        </w:rPr>
                        <w:t>5</w:t>
                      </w:r>
                      <w:r>
                        <w:rPr>
                          <w:b/>
                          <w:sz w:val="36"/>
                        </w:rPr>
                        <w:t> </w:t>
                      </w:r>
                      <w:r>
                        <w:rPr>
                          <w:sz w:val="36"/>
                        </w:rPr>
                        <w:t>: le scrutin, 3eme dimanche du Carême, 2eme étape vers le baptême</w:t>
                      </w:r>
                    </w:p>
                    <w:p w14:paraId="500D1C77" w14:textId="77777777" w:rsidR="00D21139" w:rsidRDefault="00D21139">
                      <w:pPr>
                        <w:pStyle w:val="Paragraphedeliste"/>
                        <w:rPr>
                          <w:sz w:val="36"/>
                        </w:rPr>
                      </w:pPr>
                    </w:p>
                    <w:p w14:paraId="500D1C78" w14:textId="77777777" w:rsidR="00D21139" w:rsidRDefault="00D21139">
                      <w:pPr>
                        <w:spacing w:line="276" w:lineRule="auto"/>
                        <w:jc w:val="both"/>
                        <w:rPr>
                          <w:rFonts w:cs="Sana"/>
                          <w:color w:val="000000" w:themeColor="text1"/>
                          <w:sz w:val="36"/>
                          <w:szCs w:val="28"/>
                          <w14:shadow w14:blurRad="38100" w14:dist="19050" w14:dir="2700000" w14:sx="100000" w14:sy="100000" w14:kx="0" w14:ky="0" w14:algn="tl">
                            <w14:schemeClr w14:val="dk1">
                              <w14:alpha w14:val="60000"/>
                            </w14:schemeClr>
                          </w14:shadow>
                        </w:rPr>
                      </w:pPr>
                    </w:p>
                    <w:p w14:paraId="500D1C79" w14:textId="77777777" w:rsidR="00D21139" w:rsidRDefault="00D21139">
                      <w:pPr>
                        <w:jc w:val="both"/>
                        <w:rPr>
                          <w:rFonts w:ascii="Tw Cen MT Condensed Extra Bold" w:hAnsi="Tw Cen MT Condensed Extra Bold" w:cs="Sana"/>
                          <w:color w:val="000000" w:themeColor="text1"/>
                          <w:sz w:val="36"/>
                          <w:szCs w:val="28"/>
                          <w14:shadow w14:blurRad="38100" w14:dist="19050" w14:dir="2700000" w14:sx="100000" w14:sy="100000" w14:kx="0" w14:ky="0" w14:algn="tl">
                            <w14:schemeClr w14:val="dk1">
                              <w14:alpha w14:val="60000"/>
                            </w14:schemeClr>
                          </w14:shadow>
                        </w:rPr>
                      </w:pPr>
                    </w:p>
                  </w:txbxContent>
                </v:textbox>
                <w10:wrap type="through"/>
              </v:shape>
            </w:pict>
          </mc:Fallback>
        </mc:AlternateContent>
      </w:r>
    </w:p>
    <w:sectPr w:rsidR="00D21139">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Ultra Bold">
    <w:altName w:val="Segoe UI Black"/>
    <w:charset w:val="00"/>
    <w:family w:val="swiss"/>
    <w:pitch w:val="variable"/>
    <w:sig w:usb0="00000003" w:usb1="00000000" w:usb2="00000000" w:usb3="00000000" w:csb0="00000003" w:csb1="00000000"/>
  </w:font>
  <w:font w:name="Ayuthaya">
    <w:altName w:val="Microsoft Sans Serif"/>
    <w:charset w:val="DE"/>
    <w:family w:val="auto"/>
    <w:pitch w:val="default"/>
    <w:sig w:usb0="00000000" w:usb1="00000000" w:usb2="00000020" w:usb3="00000000" w:csb0="00010197" w:csb1="00000000"/>
  </w:font>
  <w:font w:name="Sana">
    <w:altName w:val="Segoe Print"/>
    <w:charset w:val="B2"/>
    <w:family w:val="auto"/>
    <w:pitch w:val="default"/>
    <w:sig w:usb0="00000000" w:usb1="00000000" w:usb2="00000000" w:usb3="00000000" w:csb0="00000041" w:csb1="00000000"/>
  </w:font>
  <w:font w:name="Tw Cen MT Condensed Extra Bold">
    <w:altName w:val="Yu Gothic UI Semibold"/>
    <w:charset w:val="00"/>
    <w:family w:val="swiss"/>
    <w:pitch w:val="variable"/>
    <w:sig w:usb0="00000003" w:usb1="00000000" w:usb2="00000000" w:usb3="00000000" w:csb0="0000000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73057B"/>
    <w:multiLevelType w:val="multilevel"/>
    <w:tmpl w:val="3773057B"/>
    <w:lvl w:ilvl="0">
      <w:start w:val="3"/>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A675BA1"/>
    <w:multiLevelType w:val="multilevel"/>
    <w:tmpl w:val="5A675BA1"/>
    <w:lvl w:ilvl="0">
      <w:start w:val="3"/>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3090830">
    <w:abstractNumId w:val="0"/>
  </w:num>
  <w:num w:numId="2" w16cid:durableId="81335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D28"/>
    <w:rsid w:val="00033744"/>
    <w:rsid w:val="0004409C"/>
    <w:rsid w:val="00066A67"/>
    <w:rsid w:val="000676A5"/>
    <w:rsid w:val="000C1DD7"/>
    <w:rsid w:val="000C7A2D"/>
    <w:rsid w:val="000D2016"/>
    <w:rsid w:val="000F08FB"/>
    <w:rsid w:val="00191DD1"/>
    <w:rsid w:val="001E3675"/>
    <w:rsid w:val="00205859"/>
    <w:rsid w:val="00273571"/>
    <w:rsid w:val="00300FFA"/>
    <w:rsid w:val="003353D3"/>
    <w:rsid w:val="003673CB"/>
    <w:rsid w:val="0039387B"/>
    <w:rsid w:val="003A23AD"/>
    <w:rsid w:val="003B1196"/>
    <w:rsid w:val="003C77E4"/>
    <w:rsid w:val="003D102E"/>
    <w:rsid w:val="003D55D3"/>
    <w:rsid w:val="003D6F2D"/>
    <w:rsid w:val="00401262"/>
    <w:rsid w:val="00417B66"/>
    <w:rsid w:val="004245BB"/>
    <w:rsid w:val="0045345C"/>
    <w:rsid w:val="004C01D0"/>
    <w:rsid w:val="005171FE"/>
    <w:rsid w:val="005A56E2"/>
    <w:rsid w:val="006056E6"/>
    <w:rsid w:val="00623461"/>
    <w:rsid w:val="00653E12"/>
    <w:rsid w:val="006647F4"/>
    <w:rsid w:val="00670826"/>
    <w:rsid w:val="006816F9"/>
    <w:rsid w:val="0068233A"/>
    <w:rsid w:val="00685554"/>
    <w:rsid w:val="006C6C6F"/>
    <w:rsid w:val="006D272F"/>
    <w:rsid w:val="00702330"/>
    <w:rsid w:val="0070677C"/>
    <w:rsid w:val="00733B3B"/>
    <w:rsid w:val="007447F6"/>
    <w:rsid w:val="00746D82"/>
    <w:rsid w:val="00752539"/>
    <w:rsid w:val="007528E3"/>
    <w:rsid w:val="00784ADC"/>
    <w:rsid w:val="007A6CA1"/>
    <w:rsid w:val="007F75FC"/>
    <w:rsid w:val="00806B69"/>
    <w:rsid w:val="008337D6"/>
    <w:rsid w:val="0083468B"/>
    <w:rsid w:val="008505DE"/>
    <w:rsid w:val="00877352"/>
    <w:rsid w:val="00881D98"/>
    <w:rsid w:val="00891FC0"/>
    <w:rsid w:val="008B73F1"/>
    <w:rsid w:val="008D0A94"/>
    <w:rsid w:val="00A04D04"/>
    <w:rsid w:val="00A327F6"/>
    <w:rsid w:val="00A66B15"/>
    <w:rsid w:val="00A74D28"/>
    <w:rsid w:val="00A84A7D"/>
    <w:rsid w:val="00A87F07"/>
    <w:rsid w:val="00A9020B"/>
    <w:rsid w:val="00A9746D"/>
    <w:rsid w:val="00AA0584"/>
    <w:rsid w:val="00B46A42"/>
    <w:rsid w:val="00B9003F"/>
    <w:rsid w:val="00BA0839"/>
    <w:rsid w:val="00BC1AF3"/>
    <w:rsid w:val="00BD4D3F"/>
    <w:rsid w:val="00C1449C"/>
    <w:rsid w:val="00C21F5F"/>
    <w:rsid w:val="00C253AB"/>
    <w:rsid w:val="00C35427"/>
    <w:rsid w:val="00C62632"/>
    <w:rsid w:val="00CD4BC8"/>
    <w:rsid w:val="00CD6E36"/>
    <w:rsid w:val="00CE015F"/>
    <w:rsid w:val="00D21139"/>
    <w:rsid w:val="00D42E42"/>
    <w:rsid w:val="00DD201D"/>
    <w:rsid w:val="00E40F35"/>
    <w:rsid w:val="00F46AA2"/>
    <w:rsid w:val="00F53F7B"/>
    <w:rsid w:val="00FE1E31"/>
    <w:rsid w:val="00FE1F75"/>
    <w:rsid w:val="10A64FE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0D1C25"/>
  <w14:defaultImageDpi w14:val="32767"/>
  <w15:docId w15:val="{6491C8F8-F39D-464E-976C-20DFB260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pPr>
      <w:tabs>
        <w:tab w:val="center" w:pos="4536"/>
        <w:tab w:val="right" w:pos="9072"/>
      </w:tabs>
    </w:pPr>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style>
  <w:style w:type="table" w:styleId="Grilledutableau">
    <w:name w:val="Table Grid"/>
    <w:basedOn w:val="Tableau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81D1AB-74B3-479B-B4F6-EB4F3AF4B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Pages>
  <Words>5</Words>
  <Characters>29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David Krupa</dc:creator>
  <cp:lastModifiedBy>Alexandra GONZALEZ</cp:lastModifiedBy>
  <cp:revision>37</cp:revision>
  <cp:lastPrinted>2017-09-14T16:26:00Z</cp:lastPrinted>
  <dcterms:created xsi:type="dcterms:W3CDTF">2017-06-15T14:18:00Z</dcterms:created>
  <dcterms:modified xsi:type="dcterms:W3CDTF">2024-08-23T13:13:00Z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1036-11.2.0.11417</vt:lpwstr>
  </property>
  <property fmtid="{D5CDD505-2E9C-101B-9397-08002B2CF9AE}" pid="3" name="ICV">
    <vt:lpwstr>9214703C7E5F49E69A3A21D0E7526FA1</vt:lpwstr>
  </property>
</Properties>
</file>